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1354" w14:textId="77777777" w:rsidR="005A048A" w:rsidRDefault="005A048A" w:rsidP="00F268C2">
      <w:pPr>
        <w:spacing w:after="0"/>
        <w:jc w:val="both"/>
        <w:rPr>
          <w:b/>
          <w:bCs/>
          <w:sz w:val="32"/>
          <w:szCs w:val="32"/>
        </w:rPr>
      </w:pPr>
      <w:r>
        <w:rPr>
          <w:noProof/>
          <w:lang w:eastAsia="en-GB"/>
        </w:rPr>
        <w:drawing>
          <wp:anchor distT="0" distB="0" distL="114300" distR="114300" simplePos="0" relativeHeight="251658240" behindDoc="0" locked="0" layoutInCell="1" allowOverlap="1" wp14:anchorId="323BC7E5" wp14:editId="223F87E5">
            <wp:simplePos x="0" y="0"/>
            <wp:positionH relativeFrom="column">
              <wp:posOffset>4581525</wp:posOffset>
            </wp:positionH>
            <wp:positionV relativeFrom="paragraph">
              <wp:posOffset>0</wp:posOffset>
            </wp:positionV>
            <wp:extent cx="1600200" cy="990600"/>
            <wp:effectExtent l="0" t="0" r="0" b="0"/>
            <wp:wrapSquare wrapText="bothSides"/>
            <wp:docPr id="1818162166" name="Picture 181816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00200" cy="990600"/>
                    </a:xfrm>
                    <a:prstGeom prst="rect">
                      <a:avLst/>
                    </a:prstGeom>
                  </pic:spPr>
                </pic:pic>
              </a:graphicData>
            </a:graphic>
          </wp:anchor>
        </w:drawing>
      </w:r>
    </w:p>
    <w:p w14:paraId="1CE19155" w14:textId="4DEC5C4D" w:rsidR="005E7027" w:rsidRPr="001D10AC" w:rsidRDefault="005E7027" w:rsidP="00F268C2">
      <w:pPr>
        <w:spacing w:after="0"/>
        <w:jc w:val="both"/>
        <w:rPr>
          <w:b/>
          <w:bCs/>
          <w:sz w:val="32"/>
          <w:szCs w:val="32"/>
        </w:rPr>
      </w:pPr>
      <w:r w:rsidRPr="001D10AC">
        <w:rPr>
          <w:b/>
          <w:bCs/>
          <w:sz w:val="32"/>
          <w:szCs w:val="32"/>
        </w:rPr>
        <w:t>Connecting Scotland</w:t>
      </w:r>
    </w:p>
    <w:p w14:paraId="14913E53" w14:textId="5700A0A2" w:rsidR="005E7027" w:rsidRPr="001D10AC" w:rsidRDefault="005E7027" w:rsidP="00F268C2">
      <w:pPr>
        <w:spacing w:after="0"/>
        <w:jc w:val="both"/>
        <w:rPr>
          <w:b/>
          <w:bCs/>
          <w:color w:val="808080" w:themeColor="background1" w:themeShade="80"/>
          <w:sz w:val="32"/>
          <w:szCs w:val="32"/>
        </w:rPr>
      </w:pPr>
      <w:r w:rsidRPr="001D10AC">
        <w:rPr>
          <w:b/>
          <w:bCs/>
          <w:color w:val="808080" w:themeColor="background1" w:themeShade="80"/>
          <w:sz w:val="32"/>
          <w:szCs w:val="32"/>
        </w:rPr>
        <w:t>Grant Agreement</w:t>
      </w:r>
      <w:r w:rsidR="00F97D40">
        <w:rPr>
          <w:b/>
          <w:bCs/>
          <w:color w:val="808080" w:themeColor="background1" w:themeShade="80"/>
          <w:sz w:val="32"/>
          <w:szCs w:val="32"/>
        </w:rPr>
        <w:t xml:space="preserve"> – Fast Track</w:t>
      </w:r>
    </w:p>
    <w:p w14:paraId="2310C4D4" w14:textId="77777777" w:rsidR="005E7027" w:rsidRPr="00B520DE" w:rsidRDefault="005E7027" w:rsidP="00F268C2">
      <w:pPr>
        <w:spacing w:after="0"/>
        <w:jc w:val="both"/>
        <w:rPr>
          <w:b/>
          <w:bCs/>
        </w:rPr>
      </w:pPr>
    </w:p>
    <w:p w14:paraId="34791F28" w14:textId="4B1B541B" w:rsidR="002643C9" w:rsidRPr="00C8672C" w:rsidRDefault="00C8672C" w:rsidP="00F268C2">
      <w:pPr>
        <w:spacing w:after="0"/>
        <w:jc w:val="both"/>
        <w:rPr>
          <w:b/>
          <w:bCs/>
          <w:sz w:val="24"/>
          <w:szCs w:val="24"/>
        </w:rPr>
      </w:pPr>
      <w:r>
        <w:rPr>
          <w:b/>
          <w:bCs/>
          <w:sz w:val="24"/>
          <w:szCs w:val="24"/>
        </w:rPr>
        <w:t xml:space="preserve">1. </w:t>
      </w:r>
      <w:r w:rsidR="002643C9" w:rsidRPr="00C8672C">
        <w:rPr>
          <w:b/>
          <w:bCs/>
          <w:sz w:val="24"/>
          <w:szCs w:val="24"/>
        </w:rPr>
        <w:t>Parties</w:t>
      </w:r>
    </w:p>
    <w:p w14:paraId="3880CC1D" w14:textId="77777777" w:rsidR="002643C9" w:rsidRDefault="002643C9" w:rsidP="00F268C2">
      <w:pPr>
        <w:spacing w:after="0"/>
        <w:jc w:val="both"/>
        <w:rPr>
          <w:b/>
          <w:bCs/>
          <w:sz w:val="24"/>
          <w:szCs w:val="24"/>
        </w:rPr>
      </w:pPr>
    </w:p>
    <w:tbl>
      <w:tblPr>
        <w:tblStyle w:val="TableGrid"/>
        <w:tblW w:w="0" w:type="auto"/>
        <w:tblLook w:val="04A0" w:firstRow="1" w:lastRow="0" w:firstColumn="1" w:lastColumn="0" w:noHBand="0" w:noVBand="1"/>
      </w:tblPr>
      <w:tblGrid>
        <w:gridCol w:w="2558"/>
        <w:gridCol w:w="1785"/>
        <w:gridCol w:w="4673"/>
      </w:tblGrid>
      <w:tr w:rsidR="002643C9" w:rsidRPr="002643C9" w14:paraId="1287D2ED" w14:textId="77777777" w:rsidTr="0004327C">
        <w:trPr>
          <w:trHeight w:val="488"/>
        </w:trPr>
        <w:tc>
          <w:tcPr>
            <w:tcW w:w="9016" w:type="dxa"/>
            <w:gridSpan w:val="3"/>
            <w:shd w:val="clear" w:color="auto" w:fill="auto"/>
            <w:vAlign w:val="center"/>
          </w:tcPr>
          <w:p w14:paraId="4A17EA64" w14:textId="33BD6AF7" w:rsidR="002643C9" w:rsidRPr="0004327C" w:rsidRDefault="007C0B13" w:rsidP="00F268C2">
            <w:pPr>
              <w:spacing w:line="259" w:lineRule="auto"/>
              <w:jc w:val="both"/>
              <w:rPr>
                <w:rFonts w:cstheme="minorHAnsi"/>
                <w:b/>
              </w:rPr>
            </w:pPr>
            <w:r w:rsidRPr="0004327C">
              <w:rPr>
                <w:rFonts w:cstheme="minorHAnsi"/>
                <w:b/>
                <w:sz w:val="24"/>
              </w:rPr>
              <w:t>Scottish Council for Voluntary Organisations (</w:t>
            </w:r>
            <w:r w:rsidR="008D7C0C" w:rsidRPr="0004327C">
              <w:rPr>
                <w:rFonts w:cstheme="minorHAnsi"/>
                <w:b/>
                <w:sz w:val="24"/>
              </w:rPr>
              <w:t>“</w:t>
            </w:r>
            <w:r w:rsidRPr="0004327C">
              <w:rPr>
                <w:rFonts w:cstheme="minorHAnsi"/>
                <w:b/>
                <w:sz w:val="24"/>
              </w:rPr>
              <w:t>SCVO</w:t>
            </w:r>
            <w:r w:rsidR="008D7C0C" w:rsidRPr="0004327C">
              <w:rPr>
                <w:rFonts w:cstheme="minorHAnsi"/>
                <w:b/>
                <w:sz w:val="24"/>
              </w:rPr>
              <w:t>”, “us”, “we”</w:t>
            </w:r>
            <w:r w:rsidRPr="0004327C">
              <w:rPr>
                <w:rFonts w:cstheme="minorHAnsi"/>
                <w:b/>
                <w:sz w:val="24"/>
              </w:rPr>
              <w:t>)</w:t>
            </w:r>
          </w:p>
        </w:tc>
      </w:tr>
      <w:tr w:rsidR="002643C9" w:rsidRPr="002643C9" w14:paraId="1C491E53" w14:textId="77777777" w:rsidTr="0004327C">
        <w:tc>
          <w:tcPr>
            <w:tcW w:w="2558" w:type="dxa"/>
            <w:shd w:val="clear" w:color="auto" w:fill="auto"/>
            <w:vAlign w:val="center"/>
          </w:tcPr>
          <w:p w14:paraId="7FB38458" w14:textId="77777777" w:rsidR="002643C9" w:rsidRPr="0004327C" w:rsidRDefault="002643C9" w:rsidP="00F268C2">
            <w:pPr>
              <w:spacing w:line="259" w:lineRule="auto"/>
              <w:jc w:val="both"/>
              <w:rPr>
                <w:rFonts w:cstheme="minorHAnsi"/>
                <w:b/>
              </w:rPr>
            </w:pPr>
            <w:r w:rsidRPr="0004327C">
              <w:rPr>
                <w:rFonts w:cstheme="minorHAnsi"/>
                <w:b/>
              </w:rPr>
              <w:t xml:space="preserve">Address </w:t>
            </w:r>
          </w:p>
        </w:tc>
        <w:tc>
          <w:tcPr>
            <w:tcW w:w="6458" w:type="dxa"/>
            <w:gridSpan w:val="2"/>
            <w:shd w:val="clear" w:color="auto" w:fill="auto"/>
            <w:vAlign w:val="center"/>
          </w:tcPr>
          <w:p w14:paraId="24E9114B" w14:textId="0C1C18C9" w:rsidR="00FC5487" w:rsidRPr="0004327C" w:rsidRDefault="00FC5487" w:rsidP="00F268C2">
            <w:pPr>
              <w:spacing w:line="259" w:lineRule="auto"/>
              <w:jc w:val="both"/>
              <w:rPr>
                <w:rFonts w:cstheme="minorHAnsi"/>
              </w:rPr>
            </w:pPr>
            <w:r w:rsidRPr="00FC5487">
              <w:rPr>
                <w:rFonts w:cstheme="minorHAnsi"/>
              </w:rPr>
              <w:t>Mansfield Traquair Centre, 15 Mansfield Place, Edinburgh EH3 6BB</w:t>
            </w:r>
          </w:p>
        </w:tc>
      </w:tr>
      <w:tr w:rsidR="002643C9" w:rsidRPr="002643C9" w14:paraId="48B0D9D6" w14:textId="77777777" w:rsidTr="0004327C">
        <w:tc>
          <w:tcPr>
            <w:tcW w:w="2558" w:type="dxa"/>
            <w:shd w:val="clear" w:color="auto" w:fill="auto"/>
            <w:vAlign w:val="center"/>
          </w:tcPr>
          <w:p w14:paraId="3C1D12D8" w14:textId="77777777" w:rsidR="002643C9" w:rsidRPr="0004327C" w:rsidRDefault="002643C9" w:rsidP="00F268C2">
            <w:pPr>
              <w:spacing w:line="259" w:lineRule="auto"/>
              <w:jc w:val="both"/>
              <w:rPr>
                <w:rFonts w:cstheme="minorHAnsi"/>
                <w:b/>
              </w:rPr>
            </w:pPr>
            <w:r w:rsidRPr="0004327C">
              <w:rPr>
                <w:rFonts w:cstheme="minorHAnsi"/>
                <w:b/>
              </w:rPr>
              <w:t xml:space="preserve">Registered number  </w:t>
            </w:r>
          </w:p>
        </w:tc>
        <w:tc>
          <w:tcPr>
            <w:tcW w:w="6458" w:type="dxa"/>
            <w:gridSpan w:val="2"/>
            <w:shd w:val="clear" w:color="auto" w:fill="auto"/>
            <w:vAlign w:val="center"/>
          </w:tcPr>
          <w:p w14:paraId="550C6BCC" w14:textId="05DA8FC4" w:rsidR="002643C9" w:rsidRDefault="002643C9" w:rsidP="00F268C2">
            <w:pPr>
              <w:spacing w:line="259" w:lineRule="auto"/>
              <w:jc w:val="both"/>
              <w:rPr>
                <w:rFonts w:cstheme="minorHAnsi"/>
              </w:rPr>
            </w:pPr>
            <w:r w:rsidRPr="0004327C">
              <w:rPr>
                <w:rFonts w:cstheme="minorHAnsi"/>
                <w:b/>
              </w:rPr>
              <w:t>Charity number</w:t>
            </w:r>
            <w:r w:rsidR="009C4F81" w:rsidRPr="0004327C">
              <w:rPr>
                <w:rFonts w:cstheme="minorHAnsi"/>
                <w:b/>
              </w:rPr>
              <w:t>:</w:t>
            </w:r>
            <w:r w:rsidR="009C4F81">
              <w:rPr>
                <w:rFonts w:cstheme="minorHAnsi"/>
              </w:rPr>
              <w:t xml:space="preserve"> </w:t>
            </w:r>
            <w:r w:rsidR="00FC5487" w:rsidRPr="00FC5487">
              <w:rPr>
                <w:rFonts w:cstheme="minorHAnsi"/>
              </w:rPr>
              <w:t>SC003558</w:t>
            </w:r>
          </w:p>
          <w:p w14:paraId="4268C741" w14:textId="76B34570" w:rsidR="00FC5487" w:rsidRPr="001E71A4" w:rsidRDefault="00E2081A" w:rsidP="00F268C2">
            <w:pPr>
              <w:spacing w:line="259" w:lineRule="auto"/>
              <w:jc w:val="both"/>
              <w:rPr>
                <w:rFonts w:cstheme="minorHAnsi"/>
              </w:rPr>
            </w:pPr>
            <w:r w:rsidRPr="0004327C">
              <w:rPr>
                <w:rFonts w:cstheme="minorHAnsi"/>
                <w:b/>
              </w:rPr>
              <w:t>Company number:</w:t>
            </w:r>
            <w:r w:rsidRPr="00E2081A">
              <w:rPr>
                <w:rFonts w:cstheme="minorHAnsi"/>
              </w:rPr>
              <w:t xml:space="preserve"> CS000411</w:t>
            </w:r>
          </w:p>
        </w:tc>
      </w:tr>
      <w:tr w:rsidR="009C4F81" w:rsidRPr="002643C9" w14:paraId="38F3D4A1" w14:textId="77777777" w:rsidTr="009C4F81">
        <w:trPr>
          <w:trHeight w:val="172"/>
        </w:trPr>
        <w:tc>
          <w:tcPr>
            <w:tcW w:w="2558" w:type="dxa"/>
            <w:vMerge w:val="restart"/>
            <w:shd w:val="clear" w:color="auto" w:fill="auto"/>
            <w:vAlign w:val="center"/>
          </w:tcPr>
          <w:p w14:paraId="6852BC27" w14:textId="1EA3F1D8" w:rsidR="009C4F81" w:rsidRPr="0004327C" w:rsidRDefault="002B2770" w:rsidP="00F268C2">
            <w:pPr>
              <w:spacing w:line="259" w:lineRule="auto"/>
              <w:jc w:val="both"/>
              <w:rPr>
                <w:rFonts w:cstheme="minorHAnsi"/>
                <w:b/>
              </w:rPr>
            </w:pPr>
            <w:r>
              <w:rPr>
                <w:rFonts w:cstheme="minorHAnsi"/>
                <w:b/>
              </w:rPr>
              <w:t xml:space="preserve">Contact details </w:t>
            </w:r>
          </w:p>
        </w:tc>
        <w:tc>
          <w:tcPr>
            <w:tcW w:w="1785" w:type="dxa"/>
            <w:shd w:val="clear" w:color="auto" w:fill="auto"/>
            <w:vAlign w:val="center"/>
          </w:tcPr>
          <w:p w14:paraId="77BF6770" w14:textId="77777777" w:rsidR="009C4F81" w:rsidRDefault="009C4F81" w:rsidP="00F268C2">
            <w:pPr>
              <w:spacing w:line="259" w:lineRule="auto"/>
              <w:jc w:val="both"/>
              <w:rPr>
                <w:rFonts w:cstheme="minorHAnsi"/>
                <w:b/>
              </w:rPr>
            </w:pPr>
            <w:r w:rsidRPr="0004327C">
              <w:rPr>
                <w:rFonts w:cstheme="minorHAnsi"/>
                <w:b/>
              </w:rPr>
              <w:t xml:space="preserve">Address </w:t>
            </w:r>
          </w:p>
          <w:p w14:paraId="490913D0" w14:textId="705E9678" w:rsidR="00FC5487" w:rsidRPr="0004327C" w:rsidRDefault="00FC5487" w:rsidP="00F268C2">
            <w:pPr>
              <w:spacing w:line="259" w:lineRule="auto"/>
              <w:jc w:val="both"/>
              <w:rPr>
                <w:rFonts w:cstheme="minorHAnsi"/>
                <w:b/>
              </w:rPr>
            </w:pPr>
          </w:p>
        </w:tc>
        <w:tc>
          <w:tcPr>
            <w:tcW w:w="4673" w:type="dxa"/>
            <w:shd w:val="clear" w:color="auto" w:fill="auto"/>
          </w:tcPr>
          <w:p w14:paraId="7C49DEC3" w14:textId="2E37C839" w:rsidR="009C4F81" w:rsidRPr="0004327C" w:rsidRDefault="002B2770" w:rsidP="00F268C2">
            <w:pPr>
              <w:spacing w:line="259" w:lineRule="auto"/>
              <w:jc w:val="both"/>
              <w:rPr>
                <w:rFonts w:cstheme="minorHAnsi"/>
              </w:rPr>
            </w:pPr>
            <w:r w:rsidRPr="00FC5487">
              <w:rPr>
                <w:rFonts w:cstheme="minorHAnsi"/>
              </w:rPr>
              <w:t>Mansfield Traquair Centre, 15 Mansfield Place, Edinburgh EH3 6BB</w:t>
            </w:r>
          </w:p>
        </w:tc>
      </w:tr>
      <w:tr w:rsidR="009C4F81" w:rsidRPr="002643C9" w14:paraId="13BBA322" w14:textId="77777777" w:rsidTr="0004327C">
        <w:trPr>
          <w:trHeight w:val="172"/>
        </w:trPr>
        <w:tc>
          <w:tcPr>
            <w:tcW w:w="2558" w:type="dxa"/>
            <w:vMerge/>
            <w:shd w:val="clear" w:color="auto" w:fill="auto"/>
            <w:vAlign w:val="center"/>
          </w:tcPr>
          <w:p w14:paraId="7D30ECA4" w14:textId="77777777" w:rsidR="009C4F81" w:rsidRPr="0004327C" w:rsidRDefault="009C4F81" w:rsidP="00F268C2">
            <w:pPr>
              <w:spacing w:line="259" w:lineRule="auto"/>
              <w:jc w:val="both"/>
              <w:rPr>
                <w:rFonts w:cstheme="minorHAnsi"/>
                <w:b/>
              </w:rPr>
            </w:pPr>
          </w:p>
        </w:tc>
        <w:tc>
          <w:tcPr>
            <w:tcW w:w="1785" w:type="dxa"/>
            <w:shd w:val="clear" w:color="auto" w:fill="auto"/>
            <w:vAlign w:val="center"/>
          </w:tcPr>
          <w:p w14:paraId="58F34CB5" w14:textId="5D219FD2" w:rsidR="00FC5487" w:rsidRPr="0004327C" w:rsidRDefault="009C4F81" w:rsidP="00F268C2">
            <w:pPr>
              <w:spacing w:line="259" w:lineRule="auto"/>
              <w:jc w:val="both"/>
              <w:rPr>
                <w:rFonts w:cstheme="minorHAnsi"/>
                <w:b/>
              </w:rPr>
            </w:pPr>
            <w:r w:rsidRPr="0004327C">
              <w:rPr>
                <w:rFonts w:cstheme="minorHAnsi"/>
                <w:b/>
              </w:rPr>
              <w:t>Email</w:t>
            </w:r>
          </w:p>
        </w:tc>
        <w:tc>
          <w:tcPr>
            <w:tcW w:w="4673" w:type="dxa"/>
            <w:shd w:val="clear" w:color="auto" w:fill="auto"/>
          </w:tcPr>
          <w:p w14:paraId="08D2A2C9" w14:textId="632D937D" w:rsidR="00E1637F" w:rsidRPr="0004327C" w:rsidRDefault="00861D5B" w:rsidP="00F268C2">
            <w:pPr>
              <w:spacing w:line="259" w:lineRule="auto"/>
              <w:jc w:val="both"/>
              <w:rPr>
                <w:rFonts w:cstheme="minorHAnsi"/>
              </w:rPr>
            </w:pPr>
            <w:hyperlink r:id="rId11" w:history="1">
              <w:r w:rsidR="00E1637F" w:rsidRPr="00681AF0">
                <w:rPr>
                  <w:rStyle w:val="Hyperlink"/>
                  <w:rFonts w:cstheme="minorHAnsi"/>
                </w:rPr>
                <w:t>help@connecting.scot</w:t>
              </w:r>
            </w:hyperlink>
          </w:p>
        </w:tc>
      </w:tr>
    </w:tbl>
    <w:p w14:paraId="52ED35E4" w14:textId="3E18283E" w:rsidR="002643C9" w:rsidRDefault="002643C9" w:rsidP="00F268C2">
      <w:pPr>
        <w:spacing w:after="0"/>
        <w:jc w:val="both"/>
        <w:rPr>
          <w:b/>
          <w:bCs/>
          <w:sz w:val="24"/>
          <w:szCs w:val="24"/>
        </w:rPr>
      </w:pPr>
    </w:p>
    <w:tbl>
      <w:tblPr>
        <w:tblStyle w:val="TableGrid"/>
        <w:tblW w:w="0" w:type="auto"/>
        <w:tblLook w:val="04A0" w:firstRow="1" w:lastRow="0" w:firstColumn="1" w:lastColumn="0" w:noHBand="0" w:noVBand="1"/>
      </w:tblPr>
      <w:tblGrid>
        <w:gridCol w:w="2572"/>
        <w:gridCol w:w="1783"/>
        <w:gridCol w:w="4661"/>
      </w:tblGrid>
      <w:tr w:rsidR="002643C9" w:rsidRPr="002643C9" w14:paraId="61541F0E" w14:textId="77777777" w:rsidTr="0004327C">
        <w:trPr>
          <w:trHeight w:val="488"/>
        </w:trPr>
        <w:tc>
          <w:tcPr>
            <w:tcW w:w="9016" w:type="dxa"/>
            <w:gridSpan w:val="3"/>
            <w:shd w:val="clear" w:color="auto" w:fill="auto"/>
            <w:vAlign w:val="center"/>
          </w:tcPr>
          <w:p w14:paraId="0D99D384" w14:textId="1066D2B9" w:rsidR="002643C9" w:rsidRPr="0004327C" w:rsidRDefault="00E1637F" w:rsidP="00F268C2">
            <w:pPr>
              <w:spacing w:line="259" w:lineRule="auto"/>
              <w:jc w:val="both"/>
              <w:rPr>
                <w:rFonts w:cstheme="minorHAnsi"/>
                <w:b/>
                <w:sz w:val="28"/>
              </w:rPr>
            </w:pPr>
            <w:r w:rsidRPr="0004327C">
              <w:rPr>
                <w:rFonts w:cstheme="minorHAnsi"/>
                <w:b/>
                <w:sz w:val="24"/>
              </w:rPr>
              <w:t xml:space="preserve">The </w:t>
            </w:r>
            <w:r w:rsidR="002643C9" w:rsidRPr="0004327C">
              <w:rPr>
                <w:rFonts w:cstheme="minorHAnsi"/>
                <w:b/>
                <w:sz w:val="24"/>
              </w:rPr>
              <w:t>Grantee</w:t>
            </w:r>
          </w:p>
        </w:tc>
      </w:tr>
      <w:tr w:rsidR="002643C9" w:rsidRPr="002643C9" w14:paraId="6BF7BE9F" w14:textId="77777777" w:rsidTr="009C4F81">
        <w:tc>
          <w:tcPr>
            <w:tcW w:w="2572" w:type="dxa"/>
            <w:shd w:val="clear" w:color="auto" w:fill="auto"/>
            <w:vAlign w:val="center"/>
          </w:tcPr>
          <w:p w14:paraId="73384D73" w14:textId="77777777" w:rsidR="002643C9" w:rsidRPr="0004327C" w:rsidRDefault="002643C9" w:rsidP="00F268C2">
            <w:pPr>
              <w:spacing w:line="259" w:lineRule="auto"/>
              <w:jc w:val="both"/>
              <w:rPr>
                <w:rFonts w:cstheme="minorHAnsi"/>
                <w:b/>
              </w:rPr>
            </w:pPr>
            <w:r w:rsidRPr="0004327C">
              <w:rPr>
                <w:rFonts w:cstheme="minorHAnsi"/>
                <w:b/>
              </w:rPr>
              <w:t>Organisation name</w:t>
            </w:r>
          </w:p>
        </w:tc>
        <w:tc>
          <w:tcPr>
            <w:tcW w:w="6444" w:type="dxa"/>
            <w:gridSpan w:val="2"/>
            <w:shd w:val="clear" w:color="auto" w:fill="auto"/>
            <w:vAlign w:val="center"/>
          </w:tcPr>
          <w:p w14:paraId="52002E29" w14:textId="381029D2" w:rsidR="002F588C" w:rsidRPr="0004327C" w:rsidRDefault="002F588C" w:rsidP="00F268C2">
            <w:pPr>
              <w:spacing w:line="259" w:lineRule="auto"/>
              <w:jc w:val="both"/>
              <w:rPr>
                <w:rFonts w:cstheme="minorHAnsi"/>
              </w:rPr>
            </w:pPr>
          </w:p>
        </w:tc>
      </w:tr>
      <w:tr w:rsidR="009C4F81" w:rsidRPr="002643C9" w14:paraId="3380119A" w14:textId="77777777" w:rsidTr="0004327C">
        <w:tc>
          <w:tcPr>
            <w:tcW w:w="2572" w:type="dxa"/>
            <w:shd w:val="clear" w:color="auto" w:fill="auto"/>
            <w:vAlign w:val="center"/>
          </w:tcPr>
          <w:p w14:paraId="4C4260AC" w14:textId="3B0D3313" w:rsidR="009C4F81" w:rsidRPr="0004327C" w:rsidRDefault="009C4F81" w:rsidP="00F268C2">
            <w:pPr>
              <w:spacing w:line="259" w:lineRule="auto"/>
              <w:jc w:val="both"/>
              <w:rPr>
                <w:rFonts w:cstheme="minorHAnsi"/>
                <w:b/>
              </w:rPr>
            </w:pPr>
            <w:r w:rsidRPr="0004327C">
              <w:rPr>
                <w:rFonts w:cstheme="minorHAnsi"/>
                <w:b/>
              </w:rPr>
              <w:t>Registered number</w:t>
            </w:r>
            <w:r w:rsidR="002F588C">
              <w:rPr>
                <w:rFonts w:cstheme="minorHAnsi"/>
                <w:b/>
              </w:rPr>
              <w:t>(s)</w:t>
            </w:r>
            <w:r w:rsidRPr="0004327C">
              <w:rPr>
                <w:rFonts w:cstheme="minorHAnsi"/>
                <w:b/>
              </w:rPr>
              <w:t xml:space="preserve">  </w:t>
            </w:r>
          </w:p>
        </w:tc>
        <w:tc>
          <w:tcPr>
            <w:tcW w:w="6444" w:type="dxa"/>
            <w:gridSpan w:val="2"/>
            <w:shd w:val="clear" w:color="auto" w:fill="auto"/>
          </w:tcPr>
          <w:p w14:paraId="2983772F" w14:textId="2E16B450" w:rsidR="002F588C" w:rsidRPr="0004327C" w:rsidRDefault="002F588C" w:rsidP="00F268C2">
            <w:pPr>
              <w:spacing w:line="259" w:lineRule="auto"/>
              <w:jc w:val="both"/>
              <w:rPr>
                <w:rFonts w:cstheme="minorHAnsi"/>
              </w:rPr>
            </w:pPr>
          </w:p>
        </w:tc>
      </w:tr>
      <w:tr w:rsidR="009C4F81" w:rsidRPr="002643C9" w14:paraId="0EE64D7F" w14:textId="77777777" w:rsidTr="0004327C">
        <w:trPr>
          <w:trHeight w:val="174"/>
        </w:trPr>
        <w:tc>
          <w:tcPr>
            <w:tcW w:w="2572" w:type="dxa"/>
            <w:vMerge w:val="restart"/>
            <w:shd w:val="clear" w:color="auto" w:fill="auto"/>
            <w:vAlign w:val="center"/>
          </w:tcPr>
          <w:p w14:paraId="2904D356" w14:textId="77777777" w:rsidR="009C4F81" w:rsidRPr="0004327C" w:rsidRDefault="009C4F81" w:rsidP="00F268C2">
            <w:pPr>
              <w:spacing w:line="259" w:lineRule="auto"/>
              <w:jc w:val="both"/>
              <w:rPr>
                <w:rFonts w:cstheme="minorHAnsi"/>
                <w:b/>
              </w:rPr>
            </w:pPr>
            <w:r w:rsidRPr="0004327C">
              <w:rPr>
                <w:rFonts w:cstheme="minorHAnsi"/>
                <w:b/>
              </w:rPr>
              <w:t xml:space="preserve">Main contact </w:t>
            </w:r>
          </w:p>
        </w:tc>
        <w:tc>
          <w:tcPr>
            <w:tcW w:w="1783" w:type="dxa"/>
            <w:shd w:val="clear" w:color="auto" w:fill="auto"/>
            <w:vAlign w:val="center"/>
          </w:tcPr>
          <w:p w14:paraId="392C4D61" w14:textId="598BCD93" w:rsidR="002F588C" w:rsidRPr="0004327C" w:rsidRDefault="009C4F81" w:rsidP="00F268C2">
            <w:pPr>
              <w:spacing w:line="259" w:lineRule="auto"/>
              <w:jc w:val="both"/>
              <w:rPr>
                <w:rFonts w:cstheme="minorHAnsi"/>
                <w:b/>
              </w:rPr>
            </w:pPr>
            <w:r w:rsidRPr="0004327C">
              <w:rPr>
                <w:rFonts w:cstheme="minorHAnsi"/>
                <w:b/>
              </w:rPr>
              <w:t xml:space="preserve">Name </w:t>
            </w:r>
          </w:p>
        </w:tc>
        <w:tc>
          <w:tcPr>
            <w:tcW w:w="4661" w:type="dxa"/>
            <w:shd w:val="clear" w:color="auto" w:fill="auto"/>
          </w:tcPr>
          <w:p w14:paraId="73A1527C" w14:textId="0A7EAC1C" w:rsidR="009C4F81" w:rsidRPr="0004327C" w:rsidRDefault="009C4F81" w:rsidP="00F268C2">
            <w:pPr>
              <w:spacing w:line="259" w:lineRule="auto"/>
              <w:jc w:val="both"/>
              <w:rPr>
                <w:rFonts w:cstheme="minorHAnsi"/>
                <w:b/>
              </w:rPr>
            </w:pPr>
          </w:p>
        </w:tc>
      </w:tr>
      <w:tr w:rsidR="009C4F81" w:rsidRPr="002643C9" w14:paraId="12A94770" w14:textId="77777777" w:rsidTr="0004327C">
        <w:trPr>
          <w:trHeight w:val="172"/>
        </w:trPr>
        <w:tc>
          <w:tcPr>
            <w:tcW w:w="2572" w:type="dxa"/>
            <w:vMerge/>
            <w:shd w:val="clear" w:color="auto" w:fill="auto"/>
            <w:vAlign w:val="center"/>
          </w:tcPr>
          <w:p w14:paraId="5AAAE12A" w14:textId="77777777" w:rsidR="009C4F81" w:rsidRPr="0004327C" w:rsidRDefault="009C4F81" w:rsidP="00F268C2">
            <w:pPr>
              <w:spacing w:line="259" w:lineRule="auto"/>
              <w:jc w:val="both"/>
              <w:rPr>
                <w:rFonts w:cstheme="minorHAnsi"/>
                <w:b/>
              </w:rPr>
            </w:pPr>
          </w:p>
        </w:tc>
        <w:tc>
          <w:tcPr>
            <w:tcW w:w="1783" w:type="dxa"/>
            <w:shd w:val="clear" w:color="auto" w:fill="auto"/>
            <w:vAlign w:val="center"/>
          </w:tcPr>
          <w:p w14:paraId="688CF6B3" w14:textId="1C277D7C" w:rsidR="002F588C" w:rsidRPr="0004327C" w:rsidRDefault="009C4F81" w:rsidP="00F268C2">
            <w:pPr>
              <w:spacing w:line="259" w:lineRule="auto"/>
              <w:jc w:val="both"/>
              <w:rPr>
                <w:rFonts w:cstheme="minorHAnsi"/>
                <w:b/>
              </w:rPr>
            </w:pPr>
            <w:r w:rsidRPr="0004327C">
              <w:rPr>
                <w:rFonts w:cstheme="minorHAnsi"/>
                <w:b/>
              </w:rPr>
              <w:t>Email</w:t>
            </w:r>
          </w:p>
        </w:tc>
        <w:tc>
          <w:tcPr>
            <w:tcW w:w="4661" w:type="dxa"/>
            <w:shd w:val="clear" w:color="auto" w:fill="auto"/>
          </w:tcPr>
          <w:p w14:paraId="02E12731" w14:textId="0761DE5F" w:rsidR="009C4F81" w:rsidRPr="0004327C" w:rsidRDefault="009C4F81" w:rsidP="00F268C2">
            <w:pPr>
              <w:spacing w:line="259" w:lineRule="auto"/>
              <w:jc w:val="both"/>
              <w:rPr>
                <w:rFonts w:cstheme="minorHAnsi"/>
                <w:b/>
              </w:rPr>
            </w:pPr>
          </w:p>
        </w:tc>
      </w:tr>
      <w:tr w:rsidR="009C4F81" w:rsidRPr="002643C9" w14:paraId="3201EAAD" w14:textId="77777777" w:rsidTr="0004327C">
        <w:trPr>
          <w:trHeight w:val="172"/>
        </w:trPr>
        <w:tc>
          <w:tcPr>
            <w:tcW w:w="2572" w:type="dxa"/>
            <w:vMerge/>
            <w:shd w:val="clear" w:color="auto" w:fill="auto"/>
            <w:vAlign w:val="center"/>
          </w:tcPr>
          <w:p w14:paraId="032655DB" w14:textId="77777777" w:rsidR="009C4F81" w:rsidRPr="0004327C" w:rsidRDefault="009C4F81" w:rsidP="00F268C2">
            <w:pPr>
              <w:spacing w:line="259" w:lineRule="auto"/>
              <w:jc w:val="both"/>
              <w:rPr>
                <w:rFonts w:cstheme="minorHAnsi"/>
                <w:b/>
              </w:rPr>
            </w:pPr>
          </w:p>
        </w:tc>
        <w:tc>
          <w:tcPr>
            <w:tcW w:w="1783" w:type="dxa"/>
            <w:shd w:val="clear" w:color="auto" w:fill="auto"/>
            <w:vAlign w:val="center"/>
          </w:tcPr>
          <w:p w14:paraId="70B86595" w14:textId="6508CA9E" w:rsidR="002F588C" w:rsidRPr="0004327C" w:rsidRDefault="009C4F81" w:rsidP="00F268C2">
            <w:pPr>
              <w:spacing w:line="259" w:lineRule="auto"/>
              <w:jc w:val="both"/>
              <w:rPr>
                <w:rFonts w:cstheme="minorHAnsi"/>
                <w:b/>
              </w:rPr>
            </w:pPr>
            <w:r w:rsidRPr="0004327C">
              <w:rPr>
                <w:rFonts w:cstheme="minorHAnsi"/>
                <w:b/>
              </w:rPr>
              <w:t xml:space="preserve">Telephone </w:t>
            </w:r>
          </w:p>
        </w:tc>
        <w:tc>
          <w:tcPr>
            <w:tcW w:w="4661" w:type="dxa"/>
            <w:shd w:val="clear" w:color="auto" w:fill="auto"/>
          </w:tcPr>
          <w:p w14:paraId="6D1DF9B8" w14:textId="20E28BB7" w:rsidR="009C4F81" w:rsidRPr="0004327C" w:rsidRDefault="009C4F81" w:rsidP="00F268C2">
            <w:pPr>
              <w:spacing w:line="259" w:lineRule="auto"/>
              <w:jc w:val="both"/>
              <w:rPr>
                <w:rFonts w:cstheme="minorHAnsi"/>
                <w:b/>
              </w:rPr>
            </w:pPr>
          </w:p>
        </w:tc>
      </w:tr>
    </w:tbl>
    <w:p w14:paraId="2A44E6F5" w14:textId="1BC3B1FF" w:rsidR="002643C9" w:rsidRDefault="002643C9" w:rsidP="00F268C2">
      <w:pPr>
        <w:spacing w:after="0"/>
        <w:jc w:val="both"/>
        <w:rPr>
          <w:b/>
          <w:bCs/>
          <w:sz w:val="24"/>
          <w:szCs w:val="24"/>
        </w:rPr>
      </w:pPr>
    </w:p>
    <w:p w14:paraId="555BC837" w14:textId="67A7B671" w:rsidR="005E7027" w:rsidRPr="00C8672C" w:rsidRDefault="00C8672C" w:rsidP="00F268C2">
      <w:pPr>
        <w:spacing w:after="0"/>
        <w:jc w:val="both"/>
        <w:rPr>
          <w:b/>
          <w:bCs/>
          <w:sz w:val="24"/>
          <w:szCs w:val="24"/>
        </w:rPr>
      </w:pPr>
      <w:r>
        <w:rPr>
          <w:b/>
          <w:bCs/>
          <w:sz w:val="24"/>
          <w:szCs w:val="24"/>
        </w:rPr>
        <w:t xml:space="preserve">2. </w:t>
      </w:r>
      <w:r w:rsidR="005E7027" w:rsidRPr="00C8672C">
        <w:rPr>
          <w:b/>
          <w:bCs/>
          <w:sz w:val="24"/>
          <w:szCs w:val="24"/>
        </w:rPr>
        <w:t>Introduction</w:t>
      </w:r>
    </w:p>
    <w:p w14:paraId="3D1CBF98" w14:textId="77777777" w:rsidR="005E7027" w:rsidRDefault="005E7027" w:rsidP="00F268C2">
      <w:pPr>
        <w:spacing w:after="0"/>
        <w:jc w:val="both"/>
      </w:pPr>
    </w:p>
    <w:p w14:paraId="3D33EFF2" w14:textId="0585D7FB" w:rsidR="00514085" w:rsidRPr="0004327C" w:rsidRDefault="00514085" w:rsidP="00F268C2">
      <w:pPr>
        <w:spacing w:after="0"/>
        <w:jc w:val="both"/>
        <w:rPr>
          <w:b/>
        </w:rPr>
      </w:pPr>
      <w:r w:rsidRPr="0004327C">
        <w:rPr>
          <w:b/>
          <w:sz w:val="24"/>
        </w:rPr>
        <w:t xml:space="preserve">2.1 Purpose of this Agreement </w:t>
      </w:r>
    </w:p>
    <w:p w14:paraId="7ABB61EA" w14:textId="77777777" w:rsidR="00514085" w:rsidRDefault="00514085" w:rsidP="00F268C2">
      <w:pPr>
        <w:spacing w:after="0"/>
        <w:jc w:val="both"/>
      </w:pPr>
    </w:p>
    <w:p w14:paraId="77DFF515" w14:textId="7C60351A" w:rsidR="005E7027" w:rsidRPr="00A63C52" w:rsidRDefault="005E7027" w:rsidP="00F268C2">
      <w:pPr>
        <w:spacing w:after="0"/>
        <w:jc w:val="both"/>
      </w:pPr>
      <w:r>
        <w:t xml:space="preserve">This </w:t>
      </w:r>
      <w:r w:rsidR="00FE5CF3">
        <w:t xml:space="preserve">Grant Agreement </w:t>
      </w:r>
      <w:r>
        <w:t>records the agreement between</w:t>
      </w:r>
      <w:r w:rsidR="007C0B13">
        <w:t xml:space="preserve"> </w:t>
      </w:r>
      <w:r w:rsidR="002F588C">
        <w:t xml:space="preserve">SCVO and the Grantee </w:t>
      </w:r>
      <w:r>
        <w:t xml:space="preserve">with regards to </w:t>
      </w:r>
      <w:r w:rsidR="00FE5CF3">
        <w:t>S</w:t>
      </w:r>
      <w:r>
        <w:t xml:space="preserve">upport provided through the </w:t>
      </w:r>
      <w:r w:rsidRPr="0062480B">
        <w:rPr>
          <w:bCs/>
        </w:rPr>
        <w:t>Connecting Scotland programme</w:t>
      </w:r>
      <w:r w:rsidRPr="0062480B">
        <w:t>.</w:t>
      </w:r>
    </w:p>
    <w:p w14:paraId="65CA1A17" w14:textId="77777777" w:rsidR="005E7027" w:rsidRPr="00A63C52" w:rsidRDefault="005E7027" w:rsidP="00F268C2">
      <w:pPr>
        <w:spacing w:after="0"/>
        <w:jc w:val="both"/>
      </w:pPr>
    </w:p>
    <w:p w14:paraId="1557E11D" w14:textId="11E2332A" w:rsidR="005E7027" w:rsidRDefault="005E7027" w:rsidP="00F268C2">
      <w:pPr>
        <w:spacing w:after="0"/>
        <w:jc w:val="both"/>
      </w:pPr>
      <w:r w:rsidRPr="00A63C52">
        <w:t xml:space="preserve">This </w:t>
      </w:r>
      <w:r w:rsidR="00B237B4">
        <w:t xml:space="preserve">Grant </w:t>
      </w:r>
      <w:r w:rsidR="008772D7">
        <w:t xml:space="preserve">Agreement </w:t>
      </w:r>
      <w:r w:rsidRPr="00A63C52">
        <w:t>outlines the following: </w:t>
      </w:r>
    </w:p>
    <w:p w14:paraId="6763D991" w14:textId="77777777" w:rsidR="005E7027" w:rsidRPr="00A63C52" w:rsidRDefault="005E7027" w:rsidP="00F268C2">
      <w:pPr>
        <w:spacing w:after="0"/>
        <w:jc w:val="both"/>
      </w:pPr>
    </w:p>
    <w:p w14:paraId="7C9E8D2D" w14:textId="77777777" w:rsidR="005E7027" w:rsidRDefault="005E7027" w:rsidP="00F268C2">
      <w:pPr>
        <w:numPr>
          <w:ilvl w:val="0"/>
          <w:numId w:val="1"/>
        </w:numPr>
        <w:spacing w:after="0"/>
        <w:jc w:val="both"/>
      </w:pPr>
      <w:r>
        <w:t>Overview of Connecting Scotland</w:t>
      </w:r>
    </w:p>
    <w:p w14:paraId="699B0110" w14:textId="30FF9A83" w:rsidR="005E7027" w:rsidRDefault="005E7027" w:rsidP="00F268C2">
      <w:pPr>
        <w:numPr>
          <w:ilvl w:val="0"/>
          <w:numId w:val="1"/>
        </w:numPr>
        <w:spacing w:after="0"/>
        <w:jc w:val="both"/>
      </w:pPr>
      <w:r>
        <w:t>Project description</w:t>
      </w:r>
    </w:p>
    <w:p w14:paraId="58D76004" w14:textId="405F17C1" w:rsidR="00B237B4" w:rsidRPr="00A63C52" w:rsidRDefault="00B237B4" w:rsidP="00F268C2">
      <w:pPr>
        <w:numPr>
          <w:ilvl w:val="0"/>
          <w:numId w:val="1"/>
        </w:numPr>
        <w:spacing w:after="0"/>
        <w:jc w:val="both"/>
      </w:pPr>
      <w:r>
        <w:t xml:space="preserve">Support description and delivery details </w:t>
      </w:r>
    </w:p>
    <w:p w14:paraId="7A84BD9E" w14:textId="77777777" w:rsidR="005E7027" w:rsidRPr="00D6789F" w:rsidRDefault="005E7027" w:rsidP="00F268C2">
      <w:pPr>
        <w:numPr>
          <w:ilvl w:val="0"/>
          <w:numId w:val="1"/>
        </w:numPr>
        <w:spacing w:after="0"/>
        <w:jc w:val="both"/>
        <w:rPr>
          <w:b/>
          <w:bCs/>
        </w:rPr>
      </w:pPr>
      <w:r w:rsidRPr="00A63C52">
        <w:t>Grant conditions</w:t>
      </w:r>
    </w:p>
    <w:p w14:paraId="1C39D70A" w14:textId="2536EDC9" w:rsidR="005E7027" w:rsidRPr="0004327C" w:rsidRDefault="005E7027" w:rsidP="00F268C2">
      <w:pPr>
        <w:numPr>
          <w:ilvl w:val="0"/>
          <w:numId w:val="1"/>
        </w:numPr>
        <w:spacing w:after="0"/>
        <w:jc w:val="both"/>
        <w:rPr>
          <w:b/>
          <w:bCs/>
        </w:rPr>
      </w:pPr>
      <w:r>
        <w:t>Contact details</w:t>
      </w:r>
    </w:p>
    <w:p w14:paraId="474D0D5D" w14:textId="3E376B04" w:rsidR="008772D7" w:rsidRDefault="008772D7" w:rsidP="00F268C2">
      <w:pPr>
        <w:spacing w:after="0"/>
        <w:jc w:val="both"/>
      </w:pPr>
    </w:p>
    <w:p w14:paraId="7698C9F7" w14:textId="0F74DEDF" w:rsidR="00514085" w:rsidRDefault="00514085" w:rsidP="00F268C2">
      <w:pPr>
        <w:spacing w:after="0"/>
        <w:jc w:val="both"/>
        <w:rPr>
          <w:b/>
          <w:sz w:val="24"/>
        </w:rPr>
      </w:pPr>
      <w:r>
        <w:rPr>
          <w:b/>
          <w:sz w:val="24"/>
        </w:rPr>
        <w:t xml:space="preserve">2.2 Definitions </w:t>
      </w:r>
    </w:p>
    <w:p w14:paraId="063192EA" w14:textId="77777777" w:rsidR="00514085" w:rsidRDefault="00514085" w:rsidP="00F268C2">
      <w:pPr>
        <w:spacing w:after="0"/>
        <w:jc w:val="both"/>
        <w:rPr>
          <w:b/>
          <w:sz w:val="24"/>
        </w:rPr>
      </w:pPr>
    </w:p>
    <w:p w14:paraId="6F113EA9" w14:textId="0424788E" w:rsidR="008772D7" w:rsidRDefault="00F16B6D" w:rsidP="00F268C2">
      <w:pPr>
        <w:spacing w:after="0"/>
        <w:jc w:val="both"/>
      </w:pPr>
      <w:r w:rsidRPr="00F16B6D">
        <w:t xml:space="preserve">In </w:t>
      </w:r>
      <w:r>
        <w:t>this Grant</w:t>
      </w:r>
      <w:r w:rsidRPr="00F16B6D">
        <w:t xml:space="preserve"> Agreement the following words shall have the following meanings:</w:t>
      </w:r>
    </w:p>
    <w:p w14:paraId="38B1F442" w14:textId="2204A62F" w:rsidR="008772D7" w:rsidRDefault="008772D7" w:rsidP="00F268C2">
      <w:pPr>
        <w:spacing w:after="0"/>
        <w:jc w:val="both"/>
      </w:pPr>
    </w:p>
    <w:p w14:paraId="4969D552" w14:textId="145B60A3" w:rsidR="008772D7" w:rsidRDefault="008772D7" w:rsidP="00F268C2">
      <w:pPr>
        <w:pStyle w:val="ListParagraph"/>
        <w:numPr>
          <w:ilvl w:val="0"/>
          <w:numId w:val="16"/>
        </w:numPr>
        <w:spacing w:after="0"/>
        <w:jc w:val="both"/>
        <w:rPr>
          <w:b/>
          <w:bCs/>
        </w:rPr>
      </w:pPr>
      <w:r>
        <w:rPr>
          <w:b/>
          <w:bCs/>
        </w:rPr>
        <w:t xml:space="preserve">“Agreement” </w:t>
      </w:r>
      <w:r>
        <w:rPr>
          <w:bCs/>
        </w:rPr>
        <w:t>means this Grant Agreement between SCVO and the Grantee</w:t>
      </w:r>
      <w:r w:rsidR="006146E9">
        <w:rPr>
          <w:bCs/>
        </w:rPr>
        <w:t xml:space="preserve"> (and includes the Appendices</w:t>
      </w:r>
      <w:proofErr w:type="gramStart"/>
      <w:r w:rsidR="006146E9">
        <w:rPr>
          <w:bCs/>
        </w:rPr>
        <w:t>)</w:t>
      </w:r>
      <w:r>
        <w:rPr>
          <w:bCs/>
        </w:rPr>
        <w:t>;</w:t>
      </w:r>
      <w:proofErr w:type="gramEnd"/>
      <w:r>
        <w:rPr>
          <w:bCs/>
        </w:rPr>
        <w:t xml:space="preserve"> </w:t>
      </w:r>
    </w:p>
    <w:p w14:paraId="4AD2E819" w14:textId="63168BCE" w:rsidR="008772D7" w:rsidRDefault="008772D7" w:rsidP="00F268C2">
      <w:pPr>
        <w:pStyle w:val="ListParagraph"/>
        <w:numPr>
          <w:ilvl w:val="0"/>
          <w:numId w:val="16"/>
        </w:numPr>
        <w:spacing w:after="0"/>
        <w:jc w:val="both"/>
        <w:rPr>
          <w:b/>
          <w:bCs/>
        </w:rPr>
      </w:pPr>
      <w:r>
        <w:rPr>
          <w:b/>
          <w:bCs/>
        </w:rPr>
        <w:t xml:space="preserve">“Grantee” </w:t>
      </w:r>
      <w:r w:rsidR="003D4824">
        <w:rPr>
          <w:bCs/>
        </w:rPr>
        <w:t xml:space="preserve">means the organisation designated as the Grantee at clause 1 of this </w:t>
      </w:r>
      <w:proofErr w:type="gramStart"/>
      <w:r w:rsidR="003D4824">
        <w:rPr>
          <w:bCs/>
        </w:rPr>
        <w:t>Agreement;</w:t>
      </w:r>
      <w:proofErr w:type="gramEnd"/>
      <w:r w:rsidR="003D4824">
        <w:rPr>
          <w:bCs/>
        </w:rPr>
        <w:t xml:space="preserve"> </w:t>
      </w:r>
      <w:r>
        <w:rPr>
          <w:b/>
          <w:bCs/>
        </w:rPr>
        <w:t xml:space="preserve"> </w:t>
      </w:r>
    </w:p>
    <w:p w14:paraId="1BDA10DF" w14:textId="55618C67" w:rsidR="008772D7" w:rsidRDefault="003D4824" w:rsidP="00F268C2">
      <w:pPr>
        <w:pStyle w:val="ListParagraph"/>
        <w:numPr>
          <w:ilvl w:val="0"/>
          <w:numId w:val="16"/>
        </w:numPr>
        <w:spacing w:after="0"/>
        <w:jc w:val="both"/>
        <w:rPr>
          <w:b/>
          <w:bCs/>
        </w:rPr>
      </w:pPr>
      <w:r>
        <w:rPr>
          <w:b/>
          <w:bCs/>
        </w:rPr>
        <w:lastRenderedPageBreak/>
        <w:t xml:space="preserve">“Programme” </w:t>
      </w:r>
      <w:r>
        <w:rPr>
          <w:bCs/>
        </w:rPr>
        <w:t xml:space="preserve">means the Connecting Scotland programme as further described at clause 3 of this </w:t>
      </w:r>
      <w:proofErr w:type="gramStart"/>
      <w:r>
        <w:rPr>
          <w:bCs/>
        </w:rPr>
        <w:t>Agreement;</w:t>
      </w:r>
      <w:proofErr w:type="gramEnd"/>
      <w:r>
        <w:rPr>
          <w:bCs/>
        </w:rPr>
        <w:t xml:space="preserve"> </w:t>
      </w:r>
    </w:p>
    <w:p w14:paraId="276811DF" w14:textId="61BE4393" w:rsidR="008772D7" w:rsidRDefault="00F16B6D" w:rsidP="00F268C2">
      <w:pPr>
        <w:pStyle w:val="ListParagraph"/>
        <w:numPr>
          <w:ilvl w:val="0"/>
          <w:numId w:val="16"/>
        </w:numPr>
        <w:spacing w:after="0"/>
        <w:jc w:val="both"/>
        <w:rPr>
          <w:b/>
          <w:bCs/>
        </w:rPr>
      </w:pPr>
      <w:r>
        <w:rPr>
          <w:b/>
          <w:bCs/>
        </w:rPr>
        <w:t>“</w:t>
      </w:r>
      <w:r w:rsidR="008772D7">
        <w:rPr>
          <w:b/>
          <w:bCs/>
        </w:rPr>
        <w:t>Project</w:t>
      </w:r>
      <w:r>
        <w:rPr>
          <w:b/>
          <w:bCs/>
        </w:rPr>
        <w:t xml:space="preserve">” </w:t>
      </w:r>
      <w:r>
        <w:rPr>
          <w:bCs/>
        </w:rPr>
        <w:t>means the project to be implemented by the Grantee under the Programme with the Support</w:t>
      </w:r>
      <w:r w:rsidR="007C656D">
        <w:rPr>
          <w:bCs/>
        </w:rPr>
        <w:t xml:space="preserve"> and as further described at clause 4 of this </w:t>
      </w:r>
      <w:proofErr w:type="gramStart"/>
      <w:r w:rsidR="007C656D">
        <w:rPr>
          <w:bCs/>
        </w:rPr>
        <w:t>Agreement</w:t>
      </w:r>
      <w:r>
        <w:rPr>
          <w:bCs/>
        </w:rPr>
        <w:t>;</w:t>
      </w:r>
      <w:proofErr w:type="gramEnd"/>
      <w:r>
        <w:rPr>
          <w:bCs/>
        </w:rPr>
        <w:t xml:space="preserve"> </w:t>
      </w:r>
      <w:r w:rsidR="008772D7">
        <w:rPr>
          <w:b/>
          <w:bCs/>
        </w:rPr>
        <w:t xml:space="preserve"> </w:t>
      </w:r>
    </w:p>
    <w:p w14:paraId="30BCAA5B" w14:textId="79022C63" w:rsidR="008772D7" w:rsidRPr="0004327C" w:rsidRDefault="00F16B6D" w:rsidP="00F268C2">
      <w:pPr>
        <w:pStyle w:val="ListParagraph"/>
        <w:numPr>
          <w:ilvl w:val="0"/>
          <w:numId w:val="16"/>
        </w:numPr>
        <w:spacing w:after="0"/>
        <w:jc w:val="both"/>
        <w:rPr>
          <w:b/>
          <w:bCs/>
        </w:rPr>
      </w:pPr>
      <w:r>
        <w:rPr>
          <w:b/>
          <w:bCs/>
        </w:rPr>
        <w:t xml:space="preserve">“Support” </w:t>
      </w:r>
      <w:r>
        <w:rPr>
          <w:bCs/>
        </w:rPr>
        <w:t>means the support to be provided by SCVO to the Grantee under the Programme and for the Project</w:t>
      </w:r>
      <w:r w:rsidR="007C656D">
        <w:rPr>
          <w:bCs/>
        </w:rPr>
        <w:t xml:space="preserve">, and as further described at clause </w:t>
      </w:r>
      <w:r w:rsidR="0006188F">
        <w:rPr>
          <w:bCs/>
        </w:rPr>
        <w:t>5</w:t>
      </w:r>
      <w:r w:rsidR="007C656D">
        <w:rPr>
          <w:bCs/>
        </w:rPr>
        <w:t xml:space="preserve"> of this </w:t>
      </w:r>
      <w:proofErr w:type="gramStart"/>
      <w:r w:rsidR="007C656D">
        <w:rPr>
          <w:bCs/>
        </w:rPr>
        <w:t>Agreement</w:t>
      </w:r>
      <w:r w:rsidR="00B90461">
        <w:rPr>
          <w:bCs/>
        </w:rPr>
        <w:t>;</w:t>
      </w:r>
      <w:proofErr w:type="gramEnd"/>
    </w:p>
    <w:p w14:paraId="2FF96E2A" w14:textId="33D1FDA1" w:rsidR="00B90461" w:rsidRPr="0004327C" w:rsidRDefault="00B90461" w:rsidP="00F268C2">
      <w:pPr>
        <w:pStyle w:val="ListParagraph"/>
        <w:numPr>
          <w:ilvl w:val="0"/>
          <w:numId w:val="16"/>
        </w:numPr>
        <w:spacing w:after="0"/>
        <w:jc w:val="both"/>
        <w:rPr>
          <w:b/>
          <w:bCs/>
        </w:rPr>
      </w:pPr>
      <w:r>
        <w:rPr>
          <w:b/>
          <w:bCs/>
        </w:rPr>
        <w:t xml:space="preserve">“Service User” </w:t>
      </w:r>
      <w:r>
        <w:rPr>
          <w:bCs/>
        </w:rPr>
        <w:t>and/or “</w:t>
      </w:r>
      <w:r w:rsidRPr="0004327C">
        <w:rPr>
          <w:b/>
          <w:bCs/>
        </w:rPr>
        <w:t>End Users</w:t>
      </w:r>
      <w:r>
        <w:rPr>
          <w:bCs/>
        </w:rPr>
        <w:t>” means those individuals</w:t>
      </w:r>
      <w:r w:rsidR="00CA0BBE">
        <w:rPr>
          <w:bCs/>
        </w:rPr>
        <w:t xml:space="preserve"> and/or families</w:t>
      </w:r>
      <w:r>
        <w:rPr>
          <w:bCs/>
        </w:rPr>
        <w:t xml:space="preserve"> who will benefit from the Project. </w:t>
      </w:r>
    </w:p>
    <w:p w14:paraId="7B49EB22" w14:textId="77777777" w:rsidR="00FE5CF3" w:rsidRPr="00696A2E" w:rsidRDefault="00FE5CF3" w:rsidP="00F268C2">
      <w:pPr>
        <w:spacing w:after="0"/>
        <w:ind w:left="720"/>
        <w:jc w:val="both"/>
        <w:rPr>
          <w:b/>
          <w:bCs/>
        </w:rPr>
      </w:pPr>
    </w:p>
    <w:p w14:paraId="52FE622D" w14:textId="23A3480E" w:rsidR="005E7027" w:rsidRPr="0086334F" w:rsidRDefault="0086334F" w:rsidP="00F268C2">
      <w:pPr>
        <w:spacing w:after="0"/>
        <w:jc w:val="both"/>
        <w:rPr>
          <w:b/>
          <w:bCs/>
          <w:sz w:val="24"/>
          <w:szCs w:val="24"/>
        </w:rPr>
      </w:pPr>
      <w:r>
        <w:rPr>
          <w:b/>
          <w:bCs/>
          <w:sz w:val="24"/>
          <w:szCs w:val="24"/>
        </w:rPr>
        <w:t xml:space="preserve">3. </w:t>
      </w:r>
      <w:r w:rsidR="0004327C" w:rsidRPr="0086334F">
        <w:rPr>
          <w:b/>
          <w:bCs/>
          <w:sz w:val="24"/>
          <w:szCs w:val="24"/>
        </w:rPr>
        <w:t>Connecting Scotland (the Programme)</w:t>
      </w:r>
    </w:p>
    <w:p w14:paraId="04093EEE" w14:textId="77777777" w:rsidR="005E7027" w:rsidRDefault="005E7027" w:rsidP="00F268C2">
      <w:pPr>
        <w:spacing w:after="0"/>
        <w:jc w:val="both"/>
      </w:pPr>
    </w:p>
    <w:p w14:paraId="71BFD71F" w14:textId="32E6F8CD" w:rsidR="005E7027" w:rsidRDefault="005E7027" w:rsidP="00F268C2">
      <w:pPr>
        <w:spacing w:after="0"/>
        <w:jc w:val="both"/>
      </w:pPr>
      <w:r w:rsidRPr="0029684C">
        <w:t>Connecting Scotland is a Scottish Government initiative set up in response to the coronavirus pandemic to provide support to</w:t>
      </w:r>
      <w:r w:rsidR="006A1C3D">
        <w:t xml:space="preserve"> </w:t>
      </w:r>
      <w:r w:rsidR="008A71D1" w:rsidRPr="008A71D1">
        <w:t>people who digitally excluded and on low incomes.</w:t>
      </w:r>
    </w:p>
    <w:p w14:paraId="67ACB5F9" w14:textId="77777777" w:rsidR="005E7027" w:rsidRPr="0029684C" w:rsidRDefault="005E7027" w:rsidP="00F268C2">
      <w:pPr>
        <w:spacing w:after="0"/>
        <w:jc w:val="both"/>
      </w:pPr>
    </w:p>
    <w:p w14:paraId="2989836E" w14:textId="53DB5FE7" w:rsidR="005E7027" w:rsidRDefault="005E7027" w:rsidP="00F268C2">
      <w:pPr>
        <w:spacing w:after="0"/>
        <w:jc w:val="both"/>
      </w:pPr>
      <w:r>
        <w:t xml:space="preserve">The </w:t>
      </w:r>
      <w:r w:rsidR="008772D7">
        <w:t>P</w:t>
      </w:r>
      <w:r>
        <w:t>rogramme</w:t>
      </w:r>
      <w:r w:rsidRPr="0029684C">
        <w:t xml:space="preserve"> will work through </w:t>
      </w:r>
      <w:r w:rsidR="00C865D1">
        <w:t xml:space="preserve">public sector and third sector </w:t>
      </w:r>
      <w:r w:rsidRPr="0029684C">
        <w:t xml:space="preserve">organisations who are already working with these </w:t>
      </w:r>
      <w:r>
        <w:t>people</w:t>
      </w:r>
      <w:r w:rsidRPr="0029684C">
        <w:t xml:space="preserve"> to reach them and provide support. </w:t>
      </w:r>
    </w:p>
    <w:p w14:paraId="1B83D965" w14:textId="77777777" w:rsidR="005E7027" w:rsidRDefault="005E7027" w:rsidP="00F268C2">
      <w:pPr>
        <w:spacing w:after="0"/>
        <w:jc w:val="both"/>
      </w:pPr>
    </w:p>
    <w:p w14:paraId="2C37C7A4" w14:textId="4F872A64" w:rsidR="005E7027" w:rsidRDefault="005E7027" w:rsidP="00F268C2">
      <w:pPr>
        <w:spacing w:after="0"/>
        <w:jc w:val="both"/>
      </w:pPr>
      <w:r>
        <w:t xml:space="preserve">Organisations </w:t>
      </w:r>
      <w:r w:rsidR="00C865D1">
        <w:t>may</w:t>
      </w:r>
      <w:r>
        <w:t xml:space="preserve"> receive support </w:t>
      </w:r>
      <w:r w:rsidR="00C865D1">
        <w:t xml:space="preserve">from SCVO </w:t>
      </w:r>
      <w:r w:rsidR="00D67BAA">
        <w:t xml:space="preserve">to pass on to </w:t>
      </w:r>
      <w:r w:rsidR="003E6C45">
        <w:t xml:space="preserve">eligible </w:t>
      </w:r>
      <w:r w:rsidR="00B90461">
        <w:t>S</w:t>
      </w:r>
      <w:r w:rsidR="003E6C45">
        <w:t xml:space="preserve">ervice </w:t>
      </w:r>
      <w:r w:rsidR="00B90461">
        <w:t>U</w:t>
      </w:r>
      <w:r w:rsidR="003E6C45">
        <w:t>sers</w:t>
      </w:r>
      <w:r w:rsidR="00D67BAA">
        <w:t xml:space="preserve"> </w:t>
      </w:r>
      <w:r>
        <w:t>including:</w:t>
      </w:r>
    </w:p>
    <w:p w14:paraId="72F2B125" w14:textId="77777777" w:rsidR="005E7027" w:rsidRPr="005E7442" w:rsidRDefault="005E7027" w:rsidP="00F268C2">
      <w:pPr>
        <w:spacing w:after="0"/>
        <w:jc w:val="both"/>
      </w:pPr>
    </w:p>
    <w:p w14:paraId="6382DF16" w14:textId="0F722535" w:rsidR="005E7027" w:rsidRPr="005E7442" w:rsidRDefault="005E7027" w:rsidP="00F268C2">
      <w:pPr>
        <w:numPr>
          <w:ilvl w:val="0"/>
          <w:numId w:val="2"/>
        </w:numPr>
        <w:spacing w:after="0"/>
        <w:jc w:val="both"/>
      </w:pPr>
      <w:r w:rsidRPr="005E7442">
        <w:t xml:space="preserve">Access to </w:t>
      </w:r>
      <w:r>
        <w:t>devices</w:t>
      </w:r>
      <w:r w:rsidRPr="005E7442">
        <w:t xml:space="preserve"> – </w:t>
      </w:r>
      <w:r>
        <w:t>iPads and</w:t>
      </w:r>
      <w:r w:rsidR="00D67BAA">
        <w:t xml:space="preserve">/or </w:t>
      </w:r>
      <w:proofErr w:type="gramStart"/>
      <w:r>
        <w:t>Chromebooks;</w:t>
      </w:r>
      <w:proofErr w:type="gramEnd"/>
    </w:p>
    <w:p w14:paraId="2EB53891" w14:textId="4865B902" w:rsidR="005E7027" w:rsidRPr="005E7442" w:rsidRDefault="005E7027" w:rsidP="00F268C2">
      <w:pPr>
        <w:numPr>
          <w:ilvl w:val="0"/>
          <w:numId w:val="2"/>
        </w:numPr>
        <w:spacing w:after="0"/>
        <w:jc w:val="both"/>
      </w:pPr>
      <w:r w:rsidRPr="005E7442">
        <w:t>Access to connectivity –</w:t>
      </w:r>
      <w:r>
        <w:t xml:space="preserve"> a mobile </w:t>
      </w:r>
      <w:proofErr w:type="spellStart"/>
      <w:r>
        <w:t>WiFi</w:t>
      </w:r>
      <w:proofErr w:type="spellEnd"/>
      <w:r>
        <w:t xml:space="preserve"> device</w:t>
      </w:r>
      <w:r w:rsidR="00571D90">
        <w:t xml:space="preserve"> (MiFi)</w:t>
      </w:r>
      <w:r>
        <w:t xml:space="preserve"> with</w:t>
      </w:r>
      <w:r w:rsidR="0092638E">
        <w:t xml:space="preserve"> </w:t>
      </w:r>
      <w:r w:rsidR="005E17F8">
        <w:t>unlimited data for 24 months</w:t>
      </w:r>
      <w:r>
        <w:t>; and</w:t>
      </w:r>
    </w:p>
    <w:p w14:paraId="7947E9E4" w14:textId="3F2F6072" w:rsidR="005E7027" w:rsidRDefault="005E7027" w:rsidP="00F268C2">
      <w:pPr>
        <w:numPr>
          <w:ilvl w:val="0"/>
          <w:numId w:val="2"/>
        </w:numPr>
        <w:spacing w:after="0"/>
        <w:jc w:val="both"/>
      </w:pPr>
      <w:r>
        <w:t xml:space="preserve">Access to training and support </w:t>
      </w:r>
      <w:r w:rsidR="00461B25">
        <w:t>–</w:t>
      </w:r>
      <w:r>
        <w:t xml:space="preserve"> </w:t>
      </w:r>
      <w:r w:rsidR="00461B25">
        <w:t xml:space="preserve">to allow </w:t>
      </w:r>
      <w:r>
        <w:t xml:space="preserve">staff and volunteers </w:t>
      </w:r>
      <w:r w:rsidR="00461B25">
        <w:t xml:space="preserve">of the Grantee </w:t>
      </w:r>
      <w:r>
        <w:t xml:space="preserve">to act as ‘Digital Champions’ to support </w:t>
      </w:r>
      <w:r w:rsidR="00461B25">
        <w:t xml:space="preserve">Service Users </w:t>
      </w:r>
      <w:r>
        <w:t>to use the internet confidently and safely.</w:t>
      </w:r>
    </w:p>
    <w:p w14:paraId="0FFF2F8C" w14:textId="4BCFC096" w:rsidR="00A80EDD" w:rsidRDefault="00A80EDD" w:rsidP="00F268C2">
      <w:pPr>
        <w:spacing w:after="0"/>
        <w:jc w:val="both"/>
      </w:pPr>
    </w:p>
    <w:p w14:paraId="341B9769" w14:textId="57520651" w:rsidR="0002485B" w:rsidRPr="0004327C" w:rsidRDefault="00A80EDD" w:rsidP="00F268C2">
      <w:pPr>
        <w:spacing w:after="0"/>
        <w:jc w:val="both"/>
        <w:rPr>
          <w:b/>
          <w:highlight w:val="green"/>
        </w:rPr>
      </w:pPr>
      <w:r>
        <w:t xml:space="preserve">More detail on the </w:t>
      </w:r>
      <w:r w:rsidR="00C865D1">
        <w:t>P</w:t>
      </w:r>
      <w:r>
        <w:t>rogramme</w:t>
      </w:r>
      <w:r w:rsidR="00E34A7E">
        <w:t xml:space="preserve">, including </w:t>
      </w:r>
      <w:r w:rsidR="00A23307">
        <w:t>full guidance</w:t>
      </w:r>
      <w:r w:rsidR="00E34A7E">
        <w:t xml:space="preserve"> for projects</w:t>
      </w:r>
      <w:r w:rsidR="00A23307">
        <w:t xml:space="preserve"> and frequently asked questions are available online at</w:t>
      </w:r>
      <w:r w:rsidR="0002485B">
        <w:t>:</w:t>
      </w:r>
      <w:r w:rsidR="00C865D1" w:rsidRPr="54B8CAC9">
        <w:rPr>
          <w:b/>
          <w:bCs/>
        </w:rPr>
        <w:t xml:space="preserve"> </w:t>
      </w:r>
      <w:r w:rsidR="0D56F04E" w:rsidRPr="005756A9">
        <w:rPr>
          <w:b/>
          <w:bCs/>
        </w:rPr>
        <w:t xml:space="preserve"> </w:t>
      </w:r>
      <w:proofErr w:type="gramStart"/>
      <w:r w:rsidR="0D56F04E" w:rsidRPr="005756A9">
        <w:rPr>
          <w:b/>
          <w:bCs/>
        </w:rPr>
        <w:t>https://connecting.scot/organisations/fast-track/welcome-pack-fast-track</w:t>
      </w:r>
      <w:proofErr w:type="gramEnd"/>
    </w:p>
    <w:p w14:paraId="19CC29AE" w14:textId="08D38420" w:rsidR="002026E3" w:rsidRPr="0004327C" w:rsidRDefault="0002485B" w:rsidP="00F268C2">
      <w:pPr>
        <w:spacing w:after="0"/>
        <w:jc w:val="both"/>
        <w:rPr>
          <w:b/>
          <w:bCs/>
        </w:rPr>
      </w:pPr>
      <w:r w:rsidRPr="0004327C" w:rsidDel="00AD2C23">
        <w:rPr>
          <w:b/>
          <w:bCs/>
        </w:rPr>
        <w:t xml:space="preserve"> </w:t>
      </w:r>
    </w:p>
    <w:p w14:paraId="4ABF48CA" w14:textId="16594B42" w:rsidR="0090373E" w:rsidRDefault="005E7027" w:rsidP="00F268C2">
      <w:pPr>
        <w:spacing w:after="0"/>
        <w:jc w:val="both"/>
      </w:pPr>
      <w:r>
        <w:t xml:space="preserve">Applications to Connecting Scotland have been assessed by local Councils and SCVO. </w:t>
      </w:r>
      <w:r w:rsidR="008772D7">
        <w:t>The Grantee’s</w:t>
      </w:r>
      <w:r>
        <w:t xml:space="preserve"> </w:t>
      </w:r>
      <w:r w:rsidR="008772D7">
        <w:t>P</w:t>
      </w:r>
      <w:r>
        <w:t>roject</w:t>
      </w:r>
      <w:r w:rsidR="00673603">
        <w:t xml:space="preserve"> application</w:t>
      </w:r>
      <w:r w:rsidR="00763A38">
        <w:t xml:space="preserve"> (“</w:t>
      </w:r>
      <w:r w:rsidR="00763A38" w:rsidRPr="0004327C">
        <w:rPr>
          <w:b/>
        </w:rPr>
        <w:t>Project Application</w:t>
      </w:r>
      <w:r w:rsidR="00763A38">
        <w:t>”)</w:t>
      </w:r>
      <w:r w:rsidR="00673603">
        <w:t xml:space="preserve"> has been successful and</w:t>
      </w:r>
      <w:r>
        <w:t xml:space="preserve"> has been awarded </w:t>
      </w:r>
      <w:r w:rsidR="008772D7">
        <w:t>S</w:t>
      </w:r>
      <w:r>
        <w:t>upport</w:t>
      </w:r>
      <w:r w:rsidR="00887FE5">
        <w:t xml:space="preserve"> as described in this </w:t>
      </w:r>
      <w:r w:rsidR="008772D7">
        <w:t>A</w:t>
      </w:r>
      <w:r w:rsidR="00887FE5">
        <w:t>greement</w:t>
      </w:r>
      <w:r>
        <w:t>.</w:t>
      </w:r>
    </w:p>
    <w:p w14:paraId="5D4DA5A4" w14:textId="77777777" w:rsidR="0090373E" w:rsidRDefault="0090373E" w:rsidP="00F268C2">
      <w:pPr>
        <w:spacing w:after="0"/>
        <w:jc w:val="both"/>
      </w:pPr>
    </w:p>
    <w:p w14:paraId="12BBE2F5" w14:textId="4306599B" w:rsidR="005E7027" w:rsidRPr="0086334F" w:rsidRDefault="0086334F" w:rsidP="00F268C2">
      <w:pPr>
        <w:spacing w:after="0"/>
        <w:jc w:val="both"/>
        <w:rPr>
          <w:b/>
          <w:bCs/>
          <w:sz w:val="24"/>
          <w:szCs w:val="24"/>
        </w:rPr>
      </w:pPr>
      <w:r>
        <w:rPr>
          <w:b/>
          <w:bCs/>
          <w:sz w:val="24"/>
          <w:szCs w:val="24"/>
        </w:rPr>
        <w:t xml:space="preserve">4. </w:t>
      </w:r>
      <w:r w:rsidR="005E7027" w:rsidRPr="0086334F">
        <w:rPr>
          <w:b/>
          <w:bCs/>
          <w:sz w:val="24"/>
          <w:szCs w:val="24"/>
        </w:rPr>
        <w:t xml:space="preserve">Project </w:t>
      </w:r>
    </w:p>
    <w:p w14:paraId="4CFE7A70" w14:textId="3392BF75" w:rsidR="005E7027" w:rsidRDefault="005E7027" w:rsidP="00F268C2">
      <w:pPr>
        <w:spacing w:after="0"/>
        <w:jc w:val="both"/>
      </w:pPr>
    </w:p>
    <w:p w14:paraId="1FC7C0C6" w14:textId="2250BD79" w:rsidR="0031398A" w:rsidRDefault="0031398A" w:rsidP="00F268C2">
      <w:pPr>
        <w:spacing w:after="0"/>
        <w:jc w:val="both"/>
      </w:pPr>
      <w:r w:rsidRPr="00C30527">
        <w:t xml:space="preserve">This clause </w:t>
      </w:r>
      <w:r>
        <w:t>4</w:t>
      </w:r>
      <w:r w:rsidRPr="00C30527">
        <w:t xml:space="preserve"> summarises the </w:t>
      </w:r>
      <w:r>
        <w:t>Project</w:t>
      </w:r>
      <w:r w:rsidRPr="00C30527">
        <w:t xml:space="preserve">. </w:t>
      </w:r>
    </w:p>
    <w:p w14:paraId="0A93E282" w14:textId="77777777" w:rsidR="0031398A" w:rsidRDefault="0031398A" w:rsidP="00F268C2">
      <w:pPr>
        <w:spacing w:after="0"/>
        <w:jc w:val="both"/>
      </w:pPr>
    </w:p>
    <w:p w14:paraId="1306435C" w14:textId="7BD363E5" w:rsidR="00346DFD" w:rsidRPr="0004327C" w:rsidRDefault="00514085" w:rsidP="00F268C2">
      <w:pPr>
        <w:spacing w:after="0"/>
        <w:jc w:val="both"/>
        <w:rPr>
          <w:b/>
          <w:sz w:val="24"/>
        </w:rPr>
      </w:pPr>
      <w:r>
        <w:rPr>
          <w:b/>
          <w:sz w:val="24"/>
        </w:rPr>
        <w:t xml:space="preserve">4.1 </w:t>
      </w:r>
      <w:r w:rsidR="00346DFD" w:rsidRPr="0004327C">
        <w:rPr>
          <w:b/>
          <w:sz w:val="24"/>
        </w:rPr>
        <w:t xml:space="preserve">Overview of </w:t>
      </w:r>
      <w:r w:rsidR="00B237B4">
        <w:rPr>
          <w:b/>
          <w:sz w:val="24"/>
        </w:rPr>
        <w:t xml:space="preserve">the </w:t>
      </w:r>
      <w:r w:rsidR="00346DFD" w:rsidRPr="0004327C">
        <w:rPr>
          <w:b/>
          <w:sz w:val="24"/>
        </w:rPr>
        <w:t xml:space="preserve">Project </w:t>
      </w:r>
    </w:p>
    <w:p w14:paraId="61965886" w14:textId="77777777" w:rsidR="00346DFD" w:rsidRDefault="00346DFD" w:rsidP="00F268C2">
      <w:pPr>
        <w:spacing w:after="0"/>
        <w:jc w:val="both"/>
      </w:pPr>
    </w:p>
    <w:tbl>
      <w:tblPr>
        <w:tblStyle w:val="TableGrid"/>
        <w:tblW w:w="0" w:type="auto"/>
        <w:tblLook w:val="04A0" w:firstRow="1" w:lastRow="0" w:firstColumn="1" w:lastColumn="0" w:noHBand="0" w:noVBand="1"/>
      </w:tblPr>
      <w:tblGrid>
        <w:gridCol w:w="5103"/>
        <w:gridCol w:w="3913"/>
      </w:tblGrid>
      <w:tr w:rsidR="00C81B56" w14:paraId="205A3C59" w14:textId="77777777" w:rsidTr="0013088D">
        <w:trPr>
          <w:trHeight w:val="541"/>
        </w:trPr>
        <w:tc>
          <w:tcPr>
            <w:tcW w:w="5103" w:type="dxa"/>
            <w:tcBorders>
              <w:top w:val="nil"/>
              <w:left w:val="nil"/>
              <w:bottom w:val="nil"/>
              <w:right w:val="single" w:sz="4" w:space="0" w:color="auto"/>
            </w:tcBorders>
            <w:vAlign w:val="center"/>
          </w:tcPr>
          <w:p w14:paraId="5C63D2EF" w14:textId="045D55E0" w:rsidR="00C81B56" w:rsidRDefault="009E555B" w:rsidP="00F268C2">
            <w:pPr>
              <w:spacing w:line="259" w:lineRule="auto"/>
              <w:jc w:val="both"/>
            </w:pPr>
            <w:r>
              <w:t>Project reference number:</w:t>
            </w:r>
          </w:p>
        </w:tc>
        <w:tc>
          <w:tcPr>
            <w:tcW w:w="3913" w:type="dxa"/>
            <w:tcBorders>
              <w:left w:val="single" w:sz="4" w:space="0" w:color="auto"/>
            </w:tcBorders>
            <w:vAlign w:val="center"/>
          </w:tcPr>
          <w:p w14:paraId="7C9FFA82" w14:textId="14B2082D" w:rsidR="00C81B56" w:rsidRDefault="00C81B56" w:rsidP="00F268C2">
            <w:pPr>
              <w:spacing w:line="259" w:lineRule="auto"/>
              <w:jc w:val="both"/>
            </w:pPr>
          </w:p>
        </w:tc>
      </w:tr>
    </w:tbl>
    <w:p w14:paraId="40C9E432" w14:textId="77777777" w:rsidR="00C81B56" w:rsidRDefault="00C81B56" w:rsidP="00F268C2">
      <w:pPr>
        <w:spacing w:after="0"/>
        <w:jc w:val="both"/>
      </w:pPr>
    </w:p>
    <w:tbl>
      <w:tblPr>
        <w:tblStyle w:val="TableGrid"/>
        <w:tblW w:w="0" w:type="auto"/>
        <w:tblLook w:val="04A0" w:firstRow="1" w:lastRow="0" w:firstColumn="1" w:lastColumn="0" w:noHBand="0" w:noVBand="1"/>
      </w:tblPr>
      <w:tblGrid>
        <w:gridCol w:w="5103"/>
        <w:gridCol w:w="3913"/>
      </w:tblGrid>
      <w:tr w:rsidR="005E7027" w14:paraId="6A14EED4" w14:textId="77777777" w:rsidTr="0013088D">
        <w:trPr>
          <w:trHeight w:val="541"/>
        </w:trPr>
        <w:tc>
          <w:tcPr>
            <w:tcW w:w="5103" w:type="dxa"/>
            <w:tcBorders>
              <w:top w:val="nil"/>
              <w:left w:val="nil"/>
              <w:bottom w:val="nil"/>
              <w:right w:val="single" w:sz="4" w:space="0" w:color="auto"/>
            </w:tcBorders>
            <w:vAlign w:val="center"/>
          </w:tcPr>
          <w:p w14:paraId="59AC05AF" w14:textId="492719FC" w:rsidR="005E7027" w:rsidRDefault="005E7027" w:rsidP="00F268C2">
            <w:pPr>
              <w:spacing w:line="259" w:lineRule="auto"/>
              <w:jc w:val="both"/>
            </w:pPr>
            <w:r>
              <w:t xml:space="preserve">The </w:t>
            </w:r>
            <w:r w:rsidR="007943AC">
              <w:t>P</w:t>
            </w:r>
            <w:r>
              <w:t>roject is operating in the following Council area:</w:t>
            </w:r>
          </w:p>
        </w:tc>
        <w:tc>
          <w:tcPr>
            <w:tcW w:w="3913" w:type="dxa"/>
            <w:tcBorders>
              <w:left w:val="single" w:sz="4" w:space="0" w:color="auto"/>
            </w:tcBorders>
            <w:vAlign w:val="center"/>
          </w:tcPr>
          <w:p w14:paraId="3762F31A" w14:textId="2499254A" w:rsidR="005E7027" w:rsidRDefault="005E7027" w:rsidP="00F268C2">
            <w:pPr>
              <w:spacing w:line="259" w:lineRule="auto"/>
              <w:jc w:val="both"/>
            </w:pPr>
          </w:p>
        </w:tc>
      </w:tr>
    </w:tbl>
    <w:p w14:paraId="401B38AC" w14:textId="77777777" w:rsidR="005E7027" w:rsidRDefault="005E7027" w:rsidP="00F268C2">
      <w:pPr>
        <w:spacing w:after="0"/>
        <w:jc w:val="both"/>
      </w:pPr>
    </w:p>
    <w:tbl>
      <w:tblPr>
        <w:tblStyle w:val="TableGrid"/>
        <w:tblW w:w="0" w:type="auto"/>
        <w:tblLook w:val="04A0" w:firstRow="1" w:lastRow="0" w:firstColumn="1" w:lastColumn="0" w:noHBand="0" w:noVBand="1"/>
      </w:tblPr>
      <w:tblGrid>
        <w:gridCol w:w="5103"/>
        <w:gridCol w:w="3913"/>
      </w:tblGrid>
      <w:tr w:rsidR="005E7027" w14:paraId="5BFE7CE0" w14:textId="77777777" w:rsidTr="0013088D">
        <w:trPr>
          <w:trHeight w:val="541"/>
        </w:trPr>
        <w:tc>
          <w:tcPr>
            <w:tcW w:w="5103" w:type="dxa"/>
            <w:tcBorders>
              <w:top w:val="nil"/>
              <w:left w:val="nil"/>
              <w:bottom w:val="nil"/>
              <w:right w:val="single" w:sz="4" w:space="0" w:color="auto"/>
            </w:tcBorders>
            <w:vAlign w:val="center"/>
          </w:tcPr>
          <w:p w14:paraId="6F59E969" w14:textId="75EE3ADF" w:rsidR="005E7027" w:rsidRDefault="005E7027" w:rsidP="00F268C2">
            <w:pPr>
              <w:spacing w:line="259" w:lineRule="auto"/>
              <w:jc w:val="both"/>
            </w:pPr>
            <w:r>
              <w:t xml:space="preserve">The total number of </w:t>
            </w:r>
            <w:r w:rsidR="00B90461" w:rsidRPr="00B90461">
              <w:t>S</w:t>
            </w:r>
            <w:r w:rsidR="007943AC" w:rsidRPr="00B90461">
              <w:t xml:space="preserve">ervice </w:t>
            </w:r>
            <w:r w:rsidR="00B90461" w:rsidRPr="0004327C">
              <w:t>Users</w:t>
            </w:r>
            <w:r>
              <w:t xml:space="preserve"> being supported </w:t>
            </w:r>
            <w:r w:rsidR="007943AC">
              <w:t>by the Project is</w:t>
            </w:r>
            <w:r>
              <w:t>:</w:t>
            </w:r>
          </w:p>
        </w:tc>
        <w:tc>
          <w:tcPr>
            <w:tcW w:w="3913" w:type="dxa"/>
            <w:tcBorders>
              <w:left w:val="single" w:sz="4" w:space="0" w:color="auto"/>
            </w:tcBorders>
            <w:vAlign w:val="center"/>
          </w:tcPr>
          <w:p w14:paraId="675C538F" w14:textId="66800519" w:rsidR="005E7027" w:rsidRDefault="005E7027" w:rsidP="00F268C2">
            <w:pPr>
              <w:spacing w:line="259" w:lineRule="auto"/>
              <w:jc w:val="both"/>
            </w:pPr>
          </w:p>
        </w:tc>
      </w:tr>
    </w:tbl>
    <w:p w14:paraId="4D0974BE" w14:textId="145DE690" w:rsidR="005E7027" w:rsidRDefault="005E7027" w:rsidP="00F268C2">
      <w:pPr>
        <w:spacing w:after="0"/>
        <w:jc w:val="both"/>
      </w:pPr>
    </w:p>
    <w:p w14:paraId="12CF35EF" w14:textId="77777777" w:rsidR="00E23DF0" w:rsidRDefault="00E23DF0" w:rsidP="00F268C2">
      <w:pPr>
        <w:spacing w:after="0"/>
        <w:jc w:val="both"/>
      </w:pPr>
      <w:r>
        <w:tab/>
      </w:r>
    </w:p>
    <w:tbl>
      <w:tblPr>
        <w:tblStyle w:val="TableGrid"/>
        <w:tblW w:w="0" w:type="auto"/>
        <w:tblLook w:val="04A0" w:firstRow="1" w:lastRow="0" w:firstColumn="1" w:lastColumn="0" w:noHBand="0" w:noVBand="1"/>
      </w:tblPr>
      <w:tblGrid>
        <w:gridCol w:w="3119"/>
        <w:gridCol w:w="5897"/>
      </w:tblGrid>
      <w:tr w:rsidR="00E23DF0" w14:paraId="3CB0576B" w14:textId="77777777" w:rsidTr="00143C8B">
        <w:trPr>
          <w:trHeight w:val="541"/>
        </w:trPr>
        <w:tc>
          <w:tcPr>
            <w:tcW w:w="3119" w:type="dxa"/>
            <w:tcBorders>
              <w:top w:val="nil"/>
              <w:left w:val="nil"/>
              <w:bottom w:val="nil"/>
              <w:right w:val="single" w:sz="4" w:space="0" w:color="auto"/>
            </w:tcBorders>
            <w:vAlign w:val="center"/>
          </w:tcPr>
          <w:p w14:paraId="3254D70F" w14:textId="40D3C646" w:rsidR="00E23DF0" w:rsidRDefault="00E23DF0" w:rsidP="00F268C2">
            <w:pPr>
              <w:spacing w:line="259" w:lineRule="auto"/>
              <w:jc w:val="both"/>
            </w:pPr>
            <w:proofErr w:type="gramStart"/>
            <w:r>
              <w:lastRenderedPageBreak/>
              <w:t>Brief summary</w:t>
            </w:r>
            <w:proofErr w:type="gramEnd"/>
            <w:r>
              <w:t xml:space="preserve"> of</w:t>
            </w:r>
            <w:r w:rsidR="008F26FF">
              <w:t xml:space="preserve"> the </w:t>
            </w:r>
            <w:r>
              <w:t xml:space="preserve">Project: </w:t>
            </w:r>
          </w:p>
        </w:tc>
        <w:tc>
          <w:tcPr>
            <w:tcW w:w="5897" w:type="dxa"/>
            <w:tcBorders>
              <w:left w:val="single" w:sz="4" w:space="0" w:color="auto"/>
            </w:tcBorders>
            <w:vAlign w:val="center"/>
          </w:tcPr>
          <w:p w14:paraId="7BCB2DFE" w14:textId="12B2F49C" w:rsidR="00E23DF0" w:rsidRDefault="0035306D" w:rsidP="00AB13C3">
            <w:pPr>
              <w:spacing w:line="259" w:lineRule="auto"/>
            </w:pPr>
            <w:r>
              <w:t xml:space="preserve">The </w:t>
            </w:r>
            <w:r w:rsidR="00AB13C3">
              <w:t xml:space="preserve">awarded </w:t>
            </w:r>
            <w:r>
              <w:t>devices and internet connectivity will be provided to Service Users from the</w:t>
            </w:r>
            <w:r w:rsidR="00AB13C3">
              <w:t xml:space="preserve"> Grantee. Support will be</w:t>
            </w:r>
            <w:r w:rsidR="00143C8B">
              <w:t xml:space="preserve"> provided</w:t>
            </w:r>
            <w:r w:rsidR="00AB13C3">
              <w:t xml:space="preserve"> to Service Users from Digital Champion</w:t>
            </w:r>
            <w:r w:rsidR="00143C8B">
              <w:t>s who have received training from SCVO.</w:t>
            </w:r>
          </w:p>
        </w:tc>
      </w:tr>
    </w:tbl>
    <w:p w14:paraId="51EA067D" w14:textId="2E581879" w:rsidR="00E23DF0" w:rsidRDefault="00E23DF0" w:rsidP="00F268C2">
      <w:pPr>
        <w:spacing w:after="0"/>
        <w:jc w:val="both"/>
      </w:pPr>
    </w:p>
    <w:p w14:paraId="6EF2BABD" w14:textId="4F558083" w:rsidR="00346DFD" w:rsidRDefault="00514085" w:rsidP="00F268C2">
      <w:pPr>
        <w:spacing w:after="0"/>
        <w:jc w:val="both"/>
      </w:pPr>
      <w:r>
        <w:rPr>
          <w:b/>
          <w:sz w:val="24"/>
        </w:rPr>
        <w:t xml:space="preserve">4.2 </w:t>
      </w:r>
      <w:r w:rsidR="00346DFD" w:rsidRPr="0004327C">
        <w:rPr>
          <w:b/>
          <w:sz w:val="24"/>
        </w:rPr>
        <w:t xml:space="preserve">Eligibility Criteria </w:t>
      </w:r>
    </w:p>
    <w:p w14:paraId="64A47E48" w14:textId="77777777" w:rsidR="00346DFD" w:rsidRDefault="00346DFD" w:rsidP="00F268C2">
      <w:pPr>
        <w:spacing w:after="0"/>
        <w:jc w:val="both"/>
      </w:pPr>
    </w:p>
    <w:p w14:paraId="7ED06EEB" w14:textId="308B8B1E" w:rsidR="005E7027" w:rsidRDefault="005E7027" w:rsidP="00F268C2">
      <w:pPr>
        <w:spacing w:after="0"/>
        <w:jc w:val="both"/>
      </w:pPr>
      <w:r>
        <w:t xml:space="preserve">The </w:t>
      </w:r>
      <w:r w:rsidR="007943AC">
        <w:t xml:space="preserve">Grantee represents and warrants that </w:t>
      </w:r>
      <w:r w:rsidR="005E32F2">
        <w:t>all</w:t>
      </w:r>
      <w:r w:rsidR="007943AC">
        <w:t xml:space="preserve"> </w:t>
      </w:r>
      <w:r w:rsidR="00564C73">
        <w:t>Service Users</w:t>
      </w:r>
      <w:r w:rsidR="007943AC">
        <w:t xml:space="preserve"> </w:t>
      </w:r>
      <w:r>
        <w:t>meet all three of the following criteria</w:t>
      </w:r>
      <w:r w:rsidR="00ED5055">
        <w:t xml:space="preserve"> (“</w:t>
      </w:r>
      <w:r w:rsidR="00ED5055" w:rsidRPr="0004327C">
        <w:rPr>
          <w:b/>
        </w:rPr>
        <w:t>Eligibility Criteria</w:t>
      </w:r>
      <w:r w:rsidR="00ED5055">
        <w:t>”)</w:t>
      </w:r>
      <w:r>
        <w:t>:</w:t>
      </w:r>
    </w:p>
    <w:p w14:paraId="1D3C1BAB" w14:textId="77777777" w:rsidR="005E7027" w:rsidRDefault="005E7027" w:rsidP="00F268C2">
      <w:pPr>
        <w:spacing w:after="0"/>
        <w:jc w:val="both"/>
      </w:pPr>
    </w:p>
    <w:p w14:paraId="4247C605" w14:textId="32733C52" w:rsidR="00BA1B60" w:rsidRDefault="005E32F2" w:rsidP="00F268C2">
      <w:pPr>
        <w:pStyle w:val="ListParagraph"/>
        <w:numPr>
          <w:ilvl w:val="0"/>
          <w:numId w:val="14"/>
        </w:numPr>
        <w:spacing w:after="0"/>
        <w:jc w:val="both"/>
      </w:pPr>
      <w:r>
        <w:t>The Service User</w:t>
      </w:r>
      <w:r w:rsidR="007943AC">
        <w:t xml:space="preserve"> </w:t>
      </w:r>
      <w:r>
        <w:t>is</w:t>
      </w:r>
      <w:r w:rsidR="007943AC">
        <w:t xml:space="preserve"> d</w:t>
      </w:r>
      <w:r w:rsidR="00BA1B60" w:rsidRPr="00BA1B60">
        <w:t>igitally excluded</w:t>
      </w:r>
      <w:r w:rsidR="00763A38">
        <w:t xml:space="preserve">, meaning that </w:t>
      </w:r>
      <w:r>
        <w:t>he/she does</w:t>
      </w:r>
      <w:r w:rsidR="00BA1B60" w:rsidRPr="00BA1B60">
        <w:t xml:space="preserve"> not have an appropriate device and/or </w:t>
      </w:r>
      <w:r>
        <w:t>is</w:t>
      </w:r>
      <w:r w:rsidR="00BA1B60" w:rsidRPr="00BA1B60">
        <w:t xml:space="preserve"> not connected to the internet at home; </w:t>
      </w:r>
      <w:r w:rsidR="00BA1B60" w:rsidRPr="00BA1B60">
        <w:rPr>
          <w:b/>
          <w:bCs/>
        </w:rPr>
        <w:t>AND</w:t>
      </w:r>
      <w:r w:rsidR="00BA1B60" w:rsidRPr="00BA1B60">
        <w:t>  </w:t>
      </w:r>
    </w:p>
    <w:p w14:paraId="5790FEED" w14:textId="77777777" w:rsidR="00BA1B60" w:rsidRPr="00BA1B60" w:rsidRDefault="00BA1B60" w:rsidP="00F268C2">
      <w:pPr>
        <w:pStyle w:val="ListParagraph"/>
        <w:spacing w:after="0"/>
        <w:jc w:val="both"/>
      </w:pPr>
    </w:p>
    <w:p w14:paraId="7AB3FFEA" w14:textId="09DDE4B1" w:rsidR="00BA1B60" w:rsidRDefault="005E32F2" w:rsidP="00F268C2">
      <w:pPr>
        <w:pStyle w:val="ListParagraph"/>
        <w:numPr>
          <w:ilvl w:val="0"/>
          <w:numId w:val="14"/>
        </w:numPr>
        <w:spacing w:after="0"/>
        <w:jc w:val="both"/>
      </w:pPr>
      <w:r>
        <w:t>The Service User is</w:t>
      </w:r>
      <w:r w:rsidR="00763A38">
        <w:t xml:space="preserve"> o</w:t>
      </w:r>
      <w:r w:rsidR="00BA1B60" w:rsidRPr="00BA1B60">
        <w:t>n low incomes so cannot afford to buy a device or pay for internet access;</w:t>
      </w:r>
      <w:r w:rsidR="007943AC">
        <w:t xml:space="preserve"> </w:t>
      </w:r>
      <w:r w:rsidR="007943AC" w:rsidRPr="0004327C">
        <w:rPr>
          <w:b/>
        </w:rPr>
        <w:t xml:space="preserve">AND </w:t>
      </w:r>
    </w:p>
    <w:p w14:paraId="107778FC" w14:textId="1A5671A8" w:rsidR="00BA1B60" w:rsidRDefault="00BA1B60" w:rsidP="00F268C2">
      <w:pPr>
        <w:spacing w:after="0"/>
        <w:jc w:val="both"/>
      </w:pPr>
      <w:r w:rsidRPr="00BA1B60">
        <w:t> </w:t>
      </w:r>
    </w:p>
    <w:p w14:paraId="65AE35AD" w14:textId="5E5A4331" w:rsidR="00BA1B60" w:rsidRDefault="00CE2981" w:rsidP="00F268C2">
      <w:pPr>
        <w:pStyle w:val="ListParagraph"/>
        <w:numPr>
          <w:ilvl w:val="0"/>
          <w:numId w:val="14"/>
        </w:numPr>
        <w:spacing w:after="0"/>
        <w:jc w:val="both"/>
      </w:pPr>
      <w:r>
        <w:t>The</w:t>
      </w:r>
      <w:r w:rsidR="000A7276">
        <w:t xml:space="preserve"> Service User is </w:t>
      </w:r>
      <w:r>
        <w:t>at risk of social isolation or loneliness</w:t>
      </w:r>
      <w:r w:rsidR="00D64047">
        <w:t>.</w:t>
      </w:r>
    </w:p>
    <w:p w14:paraId="48829785" w14:textId="77777777" w:rsidR="005E7027" w:rsidRDefault="005E7027" w:rsidP="00F268C2">
      <w:pPr>
        <w:spacing w:after="0"/>
        <w:jc w:val="both"/>
      </w:pPr>
    </w:p>
    <w:p w14:paraId="0622D9CF" w14:textId="68953BE8" w:rsidR="005C03B5" w:rsidRDefault="00514085" w:rsidP="005C03B5">
      <w:pPr>
        <w:spacing w:after="0"/>
        <w:jc w:val="both"/>
      </w:pPr>
      <w:r>
        <w:rPr>
          <w:b/>
          <w:sz w:val="24"/>
        </w:rPr>
        <w:t>4.</w:t>
      </w:r>
      <w:r w:rsidR="006D2F94">
        <w:rPr>
          <w:b/>
          <w:sz w:val="24"/>
        </w:rPr>
        <w:t xml:space="preserve">3 </w:t>
      </w:r>
      <w:r w:rsidR="005C03B5">
        <w:rPr>
          <w:b/>
          <w:sz w:val="24"/>
        </w:rPr>
        <w:t>Priority Groups</w:t>
      </w:r>
    </w:p>
    <w:p w14:paraId="020A8DAE" w14:textId="77777777" w:rsidR="005C03B5" w:rsidRDefault="005C03B5" w:rsidP="005C03B5">
      <w:pPr>
        <w:spacing w:after="0"/>
        <w:jc w:val="both"/>
      </w:pPr>
    </w:p>
    <w:p w14:paraId="3526B221" w14:textId="17D01AC9" w:rsidR="005331C3" w:rsidRDefault="00C667FD" w:rsidP="005B3F53">
      <w:pPr>
        <w:spacing w:after="0"/>
        <w:jc w:val="both"/>
      </w:pPr>
      <w:r>
        <w:t>T</w:t>
      </w:r>
      <w:r w:rsidR="008172E4">
        <w:t xml:space="preserve">he Service Users </w:t>
      </w:r>
      <w:r w:rsidR="0024098A">
        <w:t>s</w:t>
      </w:r>
      <w:r>
        <w:t>hould be</w:t>
      </w:r>
      <w:r w:rsidR="007827DA">
        <w:t xml:space="preserve"> </w:t>
      </w:r>
      <w:r w:rsidR="005B3F53">
        <w:t>those you described in your application. If you</w:t>
      </w:r>
      <w:r w:rsidR="00492206">
        <w:t xml:space="preserve"> plan to deliver devices to a different group of people, please </w:t>
      </w:r>
      <w:r w:rsidR="005331C3">
        <w:t xml:space="preserve">seek prior written approval for a change from SCVO by emailing </w:t>
      </w:r>
      <w:hyperlink r:id="rId12" w:history="1">
        <w:r w:rsidR="005331C3" w:rsidRPr="00FB047F">
          <w:rPr>
            <w:rStyle w:val="Hyperlink"/>
          </w:rPr>
          <w:t>help@connecting.scot</w:t>
        </w:r>
      </w:hyperlink>
      <w:r w:rsidR="00492206">
        <w:t xml:space="preserve"> </w:t>
      </w:r>
    </w:p>
    <w:p w14:paraId="72C35430" w14:textId="77777777" w:rsidR="000A7276" w:rsidRDefault="000A7276" w:rsidP="00F268C2">
      <w:pPr>
        <w:spacing w:after="0"/>
        <w:jc w:val="both"/>
      </w:pPr>
    </w:p>
    <w:p w14:paraId="5C43D5AA" w14:textId="47D09D8B" w:rsidR="00346DFD" w:rsidRPr="0004327C" w:rsidRDefault="00514085" w:rsidP="00F268C2">
      <w:pPr>
        <w:spacing w:after="0"/>
        <w:jc w:val="both"/>
        <w:rPr>
          <w:b/>
          <w:sz w:val="24"/>
        </w:rPr>
      </w:pPr>
      <w:r>
        <w:rPr>
          <w:b/>
          <w:sz w:val="24"/>
        </w:rPr>
        <w:t>4.</w:t>
      </w:r>
      <w:r w:rsidR="005C03B5">
        <w:rPr>
          <w:b/>
          <w:sz w:val="24"/>
        </w:rPr>
        <w:t xml:space="preserve">4 </w:t>
      </w:r>
      <w:r w:rsidR="00D94E93" w:rsidRPr="0004327C">
        <w:rPr>
          <w:b/>
          <w:sz w:val="24"/>
        </w:rPr>
        <w:t xml:space="preserve">Unique elements </w:t>
      </w:r>
    </w:p>
    <w:p w14:paraId="5463871C" w14:textId="77777777" w:rsidR="00346DFD" w:rsidRDefault="00346DFD" w:rsidP="00F268C2">
      <w:pPr>
        <w:spacing w:after="0"/>
        <w:jc w:val="both"/>
      </w:pPr>
    </w:p>
    <w:p w14:paraId="4C5B988D" w14:textId="7D878E1A" w:rsidR="00564C73" w:rsidRDefault="00564C73" w:rsidP="00F268C2">
      <w:pPr>
        <w:spacing w:after="0"/>
        <w:jc w:val="both"/>
      </w:pPr>
      <w:r>
        <w:t>If the Project has any unique elements which make it different to the standard criteria and support, these are described below.</w:t>
      </w:r>
    </w:p>
    <w:tbl>
      <w:tblPr>
        <w:tblStyle w:val="TableGrid"/>
        <w:tblW w:w="0" w:type="auto"/>
        <w:tblLook w:val="04A0" w:firstRow="1" w:lastRow="0" w:firstColumn="1" w:lastColumn="0" w:noHBand="0" w:noVBand="1"/>
      </w:tblPr>
      <w:tblGrid>
        <w:gridCol w:w="9016"/>
      </w:tblGrid>
      <w:tr w:rsidR="00564C73" w14:paraId="6CEC8422" w14:textId="77777777" w:rsidTr="0013088D">
        <w:trPr>
          <w:trHeight w:val="628"/>
        </w:trPr>
        <w:tc>
          <w:tcPr>
            <w:tcW w:w="9016" w:type="dxa"/>
          </w:tcPr>
          <w:p w14:paraId="70F83BD3" w14:textId="77777777" w:rsidR="00564C73" w:rsidRDefault="00564C73" w:rsidP="00F268C2">
            <w:pPr>
              <w:spacing w:line="259" w:lineRule="auto"/>
              <w:jc w:val="both"/>
            </w:pPr>
            <w:r>
              <w:t xml:space="preserve"> </w:t>
            </w:r>
          </w:p>
          <w:p w14:paraId="1585D9B9" w14:textId="207C3E9E" w:rsidR="00564C73" w:rsidRDefault="00564C73" w:rsidP="00F268C2">
            <w:pPr>
              <w:spacing w:line="259" w:lineRule="auto"/>
              <w:jc w:val="both"/>
            </w:pPr>
          </w:p>
          <w:p w14:paraId="7BB86AF7" w14:textId="77777777" w:rsidR="00564C73" w:rsidRDefault="00564C73" w:rsidP="00F268C2">
            <w:pPr>
              <w:spacing w:line="259" w:lineRule="auto"/>
              <w:jc w:val="both"/>
            </w:pPr>
          </w:p>
        </w:tc>
      </w:tr>
    </w:tbl>
    <w:p w14:paraId="30938F4E" w14:textId="77777777" w:rsidR="00564C73" w:rsidRDefault="00564C73" w:rsidP="00F268C2">
      <w:pPr>
        <w:spacing w:after="0"/>
        <w:jc w:val="both"/>
      </w:pPr>
    </w:p>
    <w:p w14:paraId="5AD41312" w14:textId="77777777" w:rsidR="0010041D" w:rsidRDefault="0010041D">
      <w:pPr>
        <w:rPr>
          <w:b/>
          <w:bCs/>
          <w:sz w:val="24"/>
          <w:szCs w:val="24"/>
        </w:rPr>
      </w:pPr>
      <w:r>
        <w:rPr>
          <w:b/>
          <w:bCs/>
          <w:sz w:val="24"/>
          <w:szCs w:val="24"/>
        </w:rPr>
        <w:br w:type="page"/>
      </w:r>
    </w:p>
    <w:p w14:paraId="46AA528E" w14:textId="69E394E5" w:rsidR="0006188F" w:rsidRPr="000F56F9" w:rsidRDefault="000F56F9" w:rsidP="000F56F9">
      <w:pPr>
        <w:spacing w:after="0"/>
        <w:jc w:val="both"/>
        <w:rPr>
          <w:b/>
          <w:bCs/>
          <w:sz w:val="24"/>
          <w:szCs w:val="24"/>
        </w:rPr>
      </w:pPr>
      <w:r>
        <w:rPr>
          <w:b/>
          <w:bCs/>
          <w:sz w:val="24"/>
          <w:szCs w:val="24"/>
        </w:rPr>
        <w:lastRenderedPageBreak/>
        <w:t xml:space="preserve">5. </w:t>
      </w:r>
      <w:r w:rsidR="0006188F" w:rsidRPr="000F56F9">
        <w:rPr>
          <w:b/>
          <w:bCs/>
          <w:sz w:val="24"/>
          <w:szCs w:val="24"/>
        </w:rPr>
        <w:t xml:space="preserve">SCVO Support </w:t>
      </w:r>
    </w:p>
    <w:p w14:paraId="2E8D3C32" w14:textId="77777777" w:rsidR="0031398A" w:rsidRDefault="0031398A" w:rsidP="00F268C2">
      <w:pPr>
        <w:spacing w:after="0"/>
        <w:jc w:val="both"/>
        <w:rPr>
          <w:b/>
        </w:rPr>
      </w:pPr>
    </w:p>
    <w:p w14:paraId="65ABD43D" w14:textId="66DB86CB" w:rsidR="0006188F" w:rsidRDefault="0031398A" w:rsidP="00F268C2">
      <w:pPr>
        <w:spacing w:after="0"/>
        <w:jc w:val="both"/>
      </w:pPr>
      <w:r w:rsidRPr="0004327C">
        <w:t>This clause 5 summarises the Support to be provided by SCVO to the Grantee</w:t>
      </w:r>
      <w:r w:rsidR="002979D3">
        <w:t xml:space="preserve"> under this Agreement</w:t>
      </w:r>
      <w:r w:rsidRPr="0004327C">
        <w:t>. The provision of such Support is subject to the Grant Conditions a</w:t>
      </w:r>
      <w:r w:rsidR="002979D3">
        <w:t>t</w:t>
      </w:r>
      <w:r w:rsidRPr="0004327C">
        <w:t xml:space="preserve"> clause 6. </w:t>
      </w:r>
    </w:p>
    <w:p w14:paraId="465A4A66" w14:textId="10A7A355" w:rsidR="008F26FF" w:rsidRDefault="008F26FF" w:rsidP="00F268C2">
      <w:pPr>
        <w:spacing w:after="0"/>
        <w:jc w:val="both"/>
      </w:pPr>
    </w:p>
    <w:p w14:paraId="6AF68299" w14:textId="5D167F11" w:rsidR="008F26FF" w:rsidRDefault="008F26FF" w:rsidP="00F268C2">
      <w:pPr>
        <w:spacing w:after="0"/>
        <w:jc w:val="both"/>
      </w:pPr>
      <w:r>
        <w:t>SCVO will assist with the following in relation to the management of the Programme:</w:t>
      </w:r>
    </w:p>
    <w:p w14:paraId="43158664" w14:textId="77777777" w:rsidR="001436F7" w:rsidRDefault="001436F7" w:rsidP="00F268C2">
      <w:pPr>
        <w:spacing w:after="0"/>
        <w:jc w:val="both"/>
      </w:pPr>
    </w:p>
    <w:p w14:paraId="3F8839CC" w14:textId="1A3983C4" w:rsidR="008F26FF" w:rsidRDefault="008F26FF" w:rsidP="00F268C2">
      <w:pPr>
        <w:pStyle w:val="ListParagraph"/>
        <w:numPr>
          <w:ilvl w:val="0"/>
          <w:numId w:val="3"/>
        </w:numPr>
        <w:spacing w:after="0"/>
        <w:jc w:val="both"/>
      </w:pPr>
      <w:r>
        <w:t xml:space="preserve">Arranging delivery of devices to one location (see clause 5.2 below) </w:t>
      </w:r>
    </w:p>
    <w:p w14:paraId="681E1F86" w14:textId="0FB4DA5C" w:rsidR="008F26FF" w:rsidRDefault="008F26FF" w:rsidP="00F268C2">
      <w:pPr>
        <w:pStyle w:val="ListParagraph"/>
        <w:numPr>
          <w:ilvl w:val="0"/>
          <w:numId w:val="3"/>
        </w:numPr>
        <w:spacing w:after="0"/>
        <w:jc w:val="both"/>
      </w:pPr>
      <w:r>
        <w:t>Providing access to training for Digital Champions (see clause 5.3 below)</w:t>
      </w:r>
    </w:p>
    <w:p w14:paraId="66AC3E68" w14:textId="592C8EB8" w:rsidR="008F26FF" w:rsidRDefault="008F26FF" w:rsidP="00F268C2">
      <w:pPr>
        <w:pStyle w:val="ListParagraph"/>
        <w:numPr>
          <w:ilvl w:val="0"/>
          <w:numId w:val="3"/>
        </w:numPr>
        <w:spacing w:after="0"/>
        <w:jc w:val="both"/>
      </w:pPr>
      <w:r>
        <w:t xml:space="preserve">Providing follow-up support for Digital Champions </w:t>
      </w:r>
    </w:p>
    <w:p w14:paraId="78E2F6BE" w14:textId="77777777" w:rsidR="008F26FF" w:rsidRPr="00C30527" w:rsidRDefault="008F26FF" w:rsidP="00F268C2">
      <w:pPr>
        <w:pStyle w:val="ListParagraph"/>
        <w:numPr>
          <w:ilvl w:val="0"/>
          <w:numId w:val="3"/>
        </w:numPr>
        <w:spacing w:after="0"/>
        <w:jc w:val="both"/>
        <w:rPr>
          <w:rStyle w:val="Hyperlink"/>
          <w:color w:val="auto"/>
          <w:u w:val="none"/>
        </w:rPr>
      </w:pPr>
      <w:r>
        <w:t xml:space="preserve">Providing second line support for Digital Champions to raise technical issues and warranty claims via </w:t>
      </w:r>
      <w:hyperlink r:id="rId13" w:history="1">
        <w:r w:rsidRPr="00347837">
          <w:rPr>
            <w:rStyle w:val="Hyperlink"/>
          </w:rPr>
          <w:t>help@connecting.scot</w:t>
        </w:r>
      </w:hyperlink>
      <w:r>
        <w:rPr>
          <w:rStyle w:val="Hyperlink"/>
        </w:rPr>
        <w:t xml:space="preserve"> </w:t>
      </w:r>
    </w:p>
    <w:p w14:paraId="776190C1" w14:textId="77777777" w:rsidR="000F56F9" w:rsidRPr="000F56F9" w:rsidRDefault="000F56F9" w:rsidP="000F56F9">
      <w:pPr>
        <w:pStyle w:val="ListParagraph"/>
        <w:numPr>
          <w:ilvl w:val="0"/>
          <w:numId w:val="3"/>
        </w:numPr>
      </w:pPr>
      <w:r w:rsidRPr="000F56F9">
        <w:t xml:space="preserve">Providing a freephone helpline (0800 0 590 690) for end users, where their Digital Champion cannot resolve their </w:t>
      </w:r>
      <w:proofErr w:type="gramStart"/>
      <w:r w:rsidRPr="000F56F9">
        <w:t>query</w:t>
      </w:r>
      <w:proofErr w:type="gramEnd"/>
    </w:p>
    <w:p w14:paraId="221EFE27" w14:textId="77777777" w:rsidR="008F26FF" w:rsidRDefault="008F26FF" w:rsidP="00F268C2">
      <w:pPr>
        <w:pStyle w:val="ListParagraph"/>
        <w:numPr>
          <w:ilvl w:val="0"/>
          <w:numId w:val="3"/>
        </w:numPr>
        <w:spacing w:after="0"/>
        <w:jc w:val="both"/>
      </w:pPr>
      <w:r>
        <w:t xml:space="preserve">Co-ordinating evaluation, including providing templates and systems to record monitoring and evaluation </w:t>
      </w:r>
      <w:proofErr w:type="gramStart"/>
      <w:r>
        <w:t>data</w:t>
      </w:r>
      <w:proofErr w:type="gramEnd"/>
    </w:p>
    <w:p w14:paraId="1A08D29F" w14:textId="77777777" w:rsidR="008F26FF" w:rsidRDefault="008F26FF" w:rsidP="00F268C2">
      <w:pPr>
        <w:pStyle w:val="ListParagraph"/>
        <w:numPr>
          <w:ilvl w:val="0"/>
          <w:numId w:val="3"/>
        </w:numPr>
        <w:spacing w:after="0"/>
        <w:jc w:val="both"/>
      </w:pPr>
      <w:r>
        <w:t>Reporting to the Scottish Government on project development and impact</w:t>
      </w:r>
    </w:p>
    <w:p w14:paraId="5F84D6EE" w14:textId="77777777" w:rsidR="008F26FF" w:rsidRDefault="008F26FF" w:rsidP="00F268C2">
      <w:pPr>
        <w:pStyle w:val="ListParagraph"/>
        <w:numPr>
          <w:ilvl w:val="0"/>
          <w:numId w:val="3"/>
        </w:numPr>
        <w:spacing w:after="0"/>
        <w:jc w:val="both"/>
      </w:pPr>
      <w:r>
        <w:t>Promotion of selected project work through our communications</w:t>
      </w:r>
    </w:p>
    <w:p w14:paraId="06365902" w14:textId="77777777" w:rsidR="008F26FF" w:rsidRDefault="008F26FF" w:rsidP="00F268C2">
      <w:pPr>
        <w:pStyle w:val="ListParagraph"/>
        <w:numPr>
          <w:ilvl w:val="0"/>
          <w:numId w:val="3"/>
        </w:numPr>
        <w:spacing w:after="0"/>
        <w:jc w:val="both"/>
      </w:pPr>
      <w:r>
        <w:t xml:space="preserve">Communication of all relevant developments / changes and paperwork requirements relating to the delivery of the </w:t>
      </w:r>
      <w:proofErr w:type="gramStart"/>
      <w:r>
        <w:t>programme</w:t>
      </w:r>
      <w:proofErr w:type="gramEnd"/>
    </w:p>
    <w:p w14:paraId="3625F84A" w14:textId="14F75978" w:rsidR="0031398A" w:rsidRDefault="0031398A" w:rsidP="00F268C2">
      <w:pPr>
        <w:spacing w:after="0"/>
        <w:jc w:val="both"/>
      </w:pPr>
    </w:p>
    <w:p w14:paraId="429B9712" w14:textId="3BDBB05D" w:rsidR="00F56B08" w:rsidRPr="0004327C" w:rsidRDefault="00514085" w:rsidP="00F268C2">
      <w:pPr>
        <w:spacing w:after="0"/>
        <w:jc w:val="both"/>
        <w:rPr>
          <w:b/>
          <w:sz w:val="24"/>
        </w:rPr>
      </w:pPr>
      <w:r>
        <w:rPr>
          <w:b/>
          <w:sz w:val="24"/>
        </w:rPr>
        <w:t xml:space="preserve">5.1 </w:t>
      </w:r>
      <w:r w:rsidR="00C84A7D">
        <w:rPr>
          <w:b/>
          <w:sz w:val="24"/>
        </w:rPr>
        <w:t>Provision of Devices</w:t>
      </w:r>
      <w:r w:rsidR="00F56B08" w:rsidRPr="0004327C">
        <w:rPr>
          <w:b/>
          <w:sz w:val="24"/>
        </w:rPr>
        <w:t xml:space="preserve"> </w:t>
      </w:r>
    </w:p>
    <w:p w14:paraId="2AEF1CBC" w14:textId="77777777" w:rsidR="00F56B08" w:rsidRDefault="00F56B08" w:rsidP="00F268C2">
      <w:pPr>
        <w:spacing w:after="0"/>
        <w:jc w:val="both"/>
      </w:pPr>
    </w:p>
    <w:p w14:paraId="54FBA374" w14:textId="793A5F16" w:rsidR="005E7027" w:rsidRDefault="005E7027" w:rsidP="00F268C2">
      <w:pPr>
        <w:spacing w:after="0"/>
        <w:jc w:val="both"/>
      </w:pPr>
      <w:r>
        <w:t xml:space="preserve">SCVO </w:t>
      </w:r>
      <w:r w:rsidR="00C84A7D">
        <w:t>will provide the Grantee with the following</w:t>
      </w:r>
      <w:r w:rsidR="001B5151">
        <w:t xml:space="preserve"> “</w:t>
      </w:r>
      <w:r w:rsidR="001B5151" w:rsidRPr="0004327C">
        <w:rPr>
          <w:b/>
        </w:rPr>
        <w:t>Devices</w:t>
      </w:r>
      <w:r w:rsidR="001B5151">
        <w:t>”</w:t>
      </w:r>
      <w:r w:rsidR="00C84A7D">
        <w:t xml:space="preserve"> for the purpose of the Project: </w:t>
      </w:r>
    </w:p>
    <w:p w14:paraId="54BA86AF" w14:textId="77777777" w:rsidR="005E7027" w:rsidRDefault="005E7027" w:rsidP="00F268C2">
      <w:pPr>
        <w:spacing w:after="0"/>
        <w:jc w:val="both"/>
      </w:pPr>
    </w:p>
    <w:tbl>
      <w:tblPr>
        <w:tblStyle w:val="TableGrid"/>
        <w:tblW w:w="0" w:type="auto"/>
        <w:tblLook w:val="04A0" w:firstRow="1" w:lastRow="0" w:firstColumn="1" w:lastColumn="0" w:noHBand="0" w:noVBand="1"/>
      </w:tblPr>
      <w:tblGrid>
        <w:gridCol w:w="4508"/>
        <w:gridCol w:w="4508"/>
      </w:tblGrid>
      <w:tr w:rsidR="005E7027" w14:paraId="13ECF7D5" w14:textId="77777777" w:rsidTr="0013088D">
        <w:trPr>
          <w:trHeight w:val="430"/>
        </w:trPr>
        <w:tc>
          <w:tcPr>
            <w:tcW w:w="4508" w:type="dxa"/>
            <w:vAlign w:val="center"/>
          </w:tcPr>
          <w:p w14:paraId="12CDD6D9" w14:textId="77777777" w:rsidR="005E7027" w:rsidRDefault="005E7027" w:rsidP="00F268C2">
            <w:pPr>
              <w:spacing w:line="259" w:lineRule="auto"/>
              <w:jc w:val="both"/>
            </w:pPr>
            <w:r>
              <w:t>Number of Chromebooks</w:t>
            </w:r>
          </w:p>
        </w:tc>
        <w:tc>
          <w:tcPr>
            <w:tcW w:w="4508" w:type="dxa"/>
            <w:vAlign w:val="center"/>
          </w:tcPr>
          <w:p w14:paraId="7DB7EC30" w14:textId="2A758A25" w:rsidR="005E7027" w:rsidRDefault="005E7027" w:rsidP="00F268C2">
            <w:pPr>
              <w:spacing w:line="259" w:lineRule="auto"/>
              <w:jc w:val="both"/>
            </w:pPr>
          </w:p>
        </w:tc>
      </w:tr>
      <w:tr w:rsidR="005E7027" w14:paraId="10730546" w14:textId="77777777" w:rsidTr="0013088D">
        <w:trPr>
          <w:trHeight w:val="430"/>
        </w:trPr>
        <w:tc>
          <w:tcPr>
            <w:tcW w:w="4508" w:type="dxa"/>
            <w:vAlign w:val="center"/>
          </w:tcPr>
          <w:p w14:paraId="04EC6CBE" w14:textId="77777777" w:rsidR="005E7027" w:rsidRDefault="005E7027" w:rsidP="00F268C2">
            <w:pPr>
              <w:spacing w:line="259" w:lineRule="auto"/>
              <w:jc w:val="both"/>
            </w:pPr>
            <w:r>
              <w:t>Number of iPads</w:t>
            </w:r>
          </w:p>
        </w:tc>
        <w:tc>
          <w:tcPr>
            <w:tcW w:w="4508" w:type="dxa"/>
            <w:vAlign w:val="center"/>
          </w:tcPr>
          <w:p w14:paraId="7D1457A3" w14:textId="5BA46949" w:rsidR="005E7027" w:rsidRDefault="005E7027" w:rsidP="00F268C2">
            <w:pPr>
              <w:spacing w:line="259" w:lineRule="auto"/>
              <w:jc w:val="both"/>
            </w:pPr>
          </w:p>
        </w:tc>
      </w:tr>
      <w:tr w:rsidR="005E7027" w14:paraId="5EF23F10" w14:textId="77777777" w:rsidTr="0013088D">
        <w:trPr>
          <w:trHeight w:val="430"/>
        </w:trPr>
        <w:tc>
          <w:tcPr>
            <w:tcW w:w="4508" w:type="dxa"/>
            <w:vAlign w:val="center"/>
          </w:tcPr>
          <w:p w14:paraId="279E080D" w14:textId="7802844B" w:rsidR="005E7027" w:rsidRDefault="005E7027" w:rsidP="00F268C2">
            <w:pPr>
              <w:spacing w:line="259" w:lineRule="auto"/>
              <w:jc w:val="both"/>
            </w:pPr>
            <w:r>
              <w:t xml:space="preserve">Number of MiFi* </w:t>
            </w:r>
          </w:p>
        </w:tc>
        <w:tc>
          <w:tcPr>
            <w:tcW w:w="4508" w:type="dxa"/>
            <w:vAlign w:val="center"/>
          </w:tcPr>
          <w:p w14:paraId="74A7A858" w14:textId="597AEB5E" w:rsidR="005E7027" w:rsidRDefault="005E7027" w:rsidP="00F268C2">
            <w:pPr>
              <w:spacing w:line="259" w:lineRule="auto"/>
              <w:jc w:val="both"/>
            </w:pPr>
          </w:p>
        </w:tc>
      </w:tr>
    </w:tbl>
    <w:p w14:paraId="0E6A35D6" w14:textId="4F5ED5B4" w:rsidR="005E7027" w:rsidRPr="00E95670" w:rsidRDefault="005E7027" w:rsidP="00F268C2">
      <w:pPr>
        <w:spacing w:after="0"/>
        <w:jc w:val="both"/>
        <w:rPr>
          <w:i/>
          <w:iCs/>
        </w:rPr>
      </w:pPr>
      <w:r w:rsidRPr="00E95670">
        <w:rPr>
          <w:i/>
          <w:iCs/>
        </w:rPr>
        <w:t xml:space="preserve">* Inclusive of </w:t>
      </w:r>
      <w:r w:rsidR="00F61069">
        <w:rPr>
          <w:i/>
          <w:iCs/>
        </w:rPr>
        <w:t>unlimited data for 24 months</w:t>
      </w:r>
      <w:r w:rsidR="00E8529C">
        <w:rPr>
          <w:i/>
          <w:iCs/>
        </w:rPr>
        <w:t xml:space="preserve"> (subject to a fair usage policy)</w:t>
      </w:r>
    </w:p>
    <w:p w14:paraId="170BF9DE" w14:textId="77777777" w:rsidR="00F56B08" w:rsidRDefault="00F56B08" w:rsidP="00F268C2">
      <w:pPr>
        <w:spacing w:after="0"/>
        <w:jc w:val="both"/>
      </w:pPr>
    </w:p>
    <w:p w14:paraId="464E66F2" w14:textId="05F684EA" w:rsidR="00194DEA" w:rsidRDefault="00194DEA" w:rsidP="00F268C2">
      <w:pPr>
        <w:spacing w:after="0"/>
        <w:jc w:val="both"/>
      </w:pPr>
      <w:r>
        <w:t>The total value of the devices</w:t>
      </w:r>
      <w:r w:rsidR="00E52C16">
        <w:t xml:space="preserve"> and connectivity be</w:t>
      </w:r>
      <w:r w:rsidR="00407A2E">
        <w:t>ing provided is</w:t>
      </w:r>
      <w:r w:rsidR="000700F9">
        <w:t xml:space="preserve"> </w:t>
      </w:r>
      <w:r w:rsidR="000700F9" w:rsidRPr="005756A9">
        <w:rPr>
          <w:highlight w:val="yellow"/>
        </w:rPr>
        <w:t>[</w:t>
      </w:r>
      <w:r w:rsidR="00306492">
        <w:rPr>
          <w:highlight w:val="yellow"/>
        </w:rPr>
        <w:t xml:space="preserve"> </w:t>
      </w:r>
      <w:proofErr w:type="gramStart"/>
      <w:r w:rsidR="00306492">
        <w:rPr>
          <w:highlight w:val="yellow"/>
        </w:rPr>
        <w:t xml:space="preserve">  </w:t>
      </w:r>
      <w:r w:rsidR="000700F9" w:rsidRPr="005756A9">
        <w:rPr>
          <w:highlight w:val="yellow"/>
        </w:rPr>
        <w:t>]</w:t>
      </w:r>
      <w:proofErr w:type="gramEnd"/>
      <w:r w:rsidR="000700F9">
        <w:t>.</w:t>
      </w:r>
    </w:p>
    <w:p w14:paraId="36EDE9C5" w14:textId="1A723138" w:rsidR="00261028" w:rsidRDefault="00261028" w:rsidP="00F268C2">
      <w:pPr>
        <w:spacing w:after="0"/>
        <w:jc w:val="both"/>
      </w:pPr>
    </w:p>
    <w:p w14:paraId="4D0AE587" w14:textId="77777777" w:rsidR="00477CFD" w:rsidRDefault="00477CFD" w:rsidP="00477CFD">
      <w:r>
        <w:t xml:space="preserve">The standard MiFi connectivity offer for the current phase is unlimited data for up to 24 months on Vodafone. </w:t>
      </w:r>
    </w:p>
    <w:p w14:paraId="36143DA4" w14:textId="77777777" w:rsidR="00477CFD" w:rsidRDefault="00477CFD" w:rsidP="00477CFD">
      <w:r>
        <w:t>We are aware that some Service Users may live in areas with no Vodafone signal (</w:t>
      </w:r>
      <w:proofErr w:type="gramStart"/>
      <w:r>
        <w:t>e.g.</w:t>
      </w:r>
      <w:proofErr w:type="gramEnd"/>
      <w:r>
        <w:t xml:space="preserve"> particularly rural island areas). EE is the main alternative connectivity option. Unfortunately, is it not possible to provide unlimited data using EE for connectivity. The alternative option will be a 30GB data allowance per month on EE. If some of your users are likely to live in a particularly rural community, we would therefore ask that you use the coverage checker tools on both Vodafone and EE websites, to ensure they are provided with the best connectivity option.</w:t>
      </w:r>
    </w:p>
    <w:p w14:paraId="0DDFB8B8" w14:textId="7F5B2CF8" w:rsidR="00477CFD" w:rsidRDefault="00292F4D" w:rsidP="00477CFD">
      <w:pPr>
        <w:spacing w:after="0"/>
        <w:jc w:val="both"/>
      </w:pPr>
      <w:r>
        <w:t>If you</w:t>
      </w:r>
      <w:r w:rsidR="0058113A">
        <w:t xml:space="preserve"> require some of your MiFi allocation to be </w:t>
      </w:r>
      <w:r w:rsidR="00F70B25">
        <w:t xml:space="preserve">for </w:t>
      </w:r>
      <w:r w:rsidR="009E2E0E">
        <w:t>EE</w:t>
      </w:r>
      <w:r w:rsidR="00ED46A2">
        <w:t>, please indicate the number</w:t>
      </w:r>
      <w:r w:rsidR="00F70B25">
        <w:t xml:space="preserve"> you require</w:t>
      </w:r>
      <w:r w:rsidR="00ED46A2">
        <w:t xml:space="preserve"> below.</w:t>
      </w:r>
      <w:r w:rsidR="00A94C4F">
        <w:t xml:space="preserve"> Leaving</w:t>
      </w:r>
      <w:r w:rsidR="00FE76A4">
        <w:t xml:space="preserve"> this blank or entering ‘0’ will mean all the MiFi you receive will be</w:t>
      </w:r>
      <w:r w:rsidR="007951C2">
        <w:t xml:space="preserve"> from Vodafone.</w:t>
      </w:r>
    </w:p>
    <w:p w14:paraId="457E5CB8" w14:textId="77777777" w:rsidR="002B2587" w:rsidRDefault="002B2587" w:rsidP="00477CFD">
      <w:pPr>
        <w:spacing w:after="0"/>
        <w:jc w:val="both"/>
      </w:pPr>
    </w:p>
    <w:tbl>
      <w:tblPr>
        <w:tblStyle w:val="TableGrid"/>
        <w:tblW w:w="0" w:type="auto"/>
        <w:tblLook w:val="04A0" w:firstRow="1" w:lastRow="0" w:firstColumn="1" w:lastColumn="0" w:noHBand="0" w:noVBand="1"/>
      </w:tblPr>
      <w:tblGrid>
        <w:gridCol w:w="5949"/>
        <w:gridCol w:w="3067"/>
      </w:tblGrid>
      <w:tr w:rsidR="007951C2" w14:paraId="4F7383F9" w14:textId="77777777" w:rsidTr="00925CB7">
        <w:trPr>
          <w:trHeight w:val="430"/>
        </w:trPr>
        <w:tc>
          <w:tcPr>
            <w:tcW w:w="5949" w:type="dxa"/>
            <w:vAlign w:val="center"/>
          </w:tcPr>
          <w:p w14:paraId="551352FF" w14:textId="7C05512C" w:rsidR="007951C2" w:rsidRDefault="007951C2" w:rsidP="00925CB7">
            <w:pPr>
              <w:spacing w:line="259" w:lineRule="auto"/>
              <w:jc w:val="both"/>
            </w:pPr>
            <w:r>
              <w:t>Number of EE MiFi required (30GB data per month)</w:t>
            </w:r>
          </w:p>
        </w:tc>
        <w:tc>
          <w:tcPr>
            <w:tcW w:w="3067" w:type="dxa"/>
            <w:vAlign w:val="center"/>
          </w:tcPr>
          <w:p w14:paraId="6163DF1F" w14:textId="0426D83B" w:rsidR="007951C2" w:rsidRDefault="007951C2" w:rsidP="00925CB7">
            <w:pPr>
              <w:spacing w:line="259" w:lineRule="auto"/>
            </w:pPr>
          </w:p>
        </w:tc>
      </w:tr>
    </w:tbl>
    <w:p w14:paraId="0FF56AEA" w14:textId="77777777" w:rsidR="007951C2" w:rsidRDefault="007951C2" w:rsidP="00477CFD">
      <w:pPr>
        <w:spacing w:after="0"/>
        <w:jc w:val="both"/>
      </w:pPr>
    </w:p>
    <w:p w14:paraId="3941F7A5" w14:textId="5EE0C97A" w:rsidR="004E2BB5" w:rsidRPr="0004327C" w:rsidRDefault="00514085" w:rsidP="00F268C2">
      <w:pPr>
        <w:spacing w:after="0"/>
        <w:jc w:val="both"/>
        <w:rPr>
          <w:b/>
          <w:sz w:val="24"/>
        </w:rPr>
      </w:pPr>
      <w:r>
        <w:rPr>
          <w:b/>
          <w:sz w:val="24"/>
        </w:rPr>
        <w:t xml:space="preserve">5.2 </w:t>
      </w:r>
      <w:r w:rsidR="001B5151" w:rsidRPr="0004327C">
        <w:rPr>
          <w:b/>
          <w:sz w:val="24"/>
        </w:rPr>
        <w:t xml:space="preserve">Delivery of the Devices </w:t>
      </w:r>
    </w:p>
    <w:p w14:paraId="63F19F8D" w14:textId="77777777" w:rsidR="001B5151" w:rsidRDefault="001B5151" w:rsidP="00F268C2">
      <w:pPr>
        <w:spacing w:after="0"/>
        <w:jc w:val="both"/>
      </w:pPr>
    </w:p>
    <w:p w14:paraId="56AA4313" w14:textId="44F0B24E" w:rsidR="004E2BB5" w:rsidRPr="0004327C" w:rsidRDefault="009D51D5" w:rsidP="00F268C2">
      <w:pPr>
        <w:spacing w:after="0"/>
        <w:jc w:val="both"/>
        <w:rPr>
          <w:b/>
          <w:highlight w:val="green"/>
        </w:rPr>
      </w:pPr>
      <w:r>
        <w:t xml:space="preserve">The Grantee understands that SCVO </w:t>
      </w:r>
      <w:r w:rsidR="004E2BB5" w:rsidRPr="00C30527">
        <w:t xml:space="preserve">are unable to control the date of delivery </w:t>
      </w:r>
      <w:r w:rsidR="001B5151">
        <w:t>of the Devices to the Grantee and/</w:t>
      </w:r>
      <w:r w:rsidR="004E2BB5" w:rsidRPr="00C30527">
        <w:t xml:space="preserve">or take requests for specific </w:t>
      </w:r>
      <w:r w:rsidR="00F56B08">
        <w:t>delivery dates or times</w:t>
      </w:r>
      <w:r w:rsidR="004E2BB5" w:rsidRPr="00C30527">
        <w:t xml:space="preserve">. </w:t>
      </w:r>
      <w:r>
        <w:t>SCVO</w:t>
      </w:r>
      <w:r w:rsidR="004E2BB5">
        <w:t xml:space="preserve"> will </w:t>
      </w:r>
      <w:r>
        <w:t xml:space="preserve">use reasonable endeavours to </w:t>
      </w:r>
      <w:r w:rsidR="004E2BB5">
        <w:t>provide</w:t>
      </w:r>
      <w:r w:rsidR="00F56B08">
        <w:t xml:space="preserve"> the Grantee with</w:t>
      </w:r>
      <w:r w:rsidR="004E2BB5">
        <w:t xml:space="preserve"> </w:t>
      </w:r>
      <w:r w:rsidR="004E2BB5" w:rsidRPr="00C30527">
        <w:t>tracking information</w:t>
      </w:r>
      <w:r w:rsidR="00A1175F">
        <w:t xml:space="preserve"> on despatch </w:t>
      </w:r>
      <w:r>
        <w:t>so that the Grantee</w:t>
      </w:r>
      <w:r w:rsidR="004E2BB5" w:rsidRPr="00C30527">
        <w:t xml:space="preserve"> can rearrange the delivery at </w:t>
      </w:r>
      <w:r>
        <w:t>its</w:t>
      </w:r>
      <w:r w:rsidR="004E2BB5" w:rsidRPr="00C30527">
        <w:t xml:space="preserve"> convenience. </w:t>
      </w:r>
      <w:r w:rsidR="004E2BB5">
        <w:t xml:space="preserve">Please note that the </w:t>
      </w:r>
      <w:r>
        <w:t xml:space="preserve">iPads </w:t>
      </w:r>
      <w:r w:rsidR="004E2BB5">
        <w:t>and Chromebooks are despatched separately to the MiFi devices.</w:t>
      </w:r>
      <w:r w:rsidR="00F8666D">
        <w:t xml:space="preserve"> </w:t>
      </w:r>
      <w:r w:rsidR="004E2BB5" w:rsidRPr="00C30527">
        <w:t xml:space="preserve">For some general guidance on </w:t>
      </w:r>
      <w:r w:rsidR="001B5151">
        <w:t>the</w:t>
      </w:r>
      <w:r w:rsidR="004E2BB5" w:rsidRPr="00C30527">
        <w:t xml:space="preserve"> distribution process please visi</w:t>
      </w:r>
      <w:r w:rsidR="004E2BB5">
        <w:t>t:</w:t>
      </w:r>
      <w:r w:rsidR="001B5151">
        <w:t xml:space="preserve"> </w:t>
      </w:r>
      <w:r w:rsidR="4645CC73" w:rsidRPr="005756A9">
        <w:rPr>
          <w:b/>
          <w:bCs/>
        </w:rPr>
        <w:t xml:space="preserve"> https://connecting.scot/organisations/fast-track/welcome-pack-fast-track</w:t>
      </w:r>
    </w:p>
    <w:p w14:paraId="5CDC06D2" w14:textId="77777777" w:rsidR="004E2BB5" w:rsidRPr="00C30527" w:rsidRDefault="004E2BB5" w:rsidP="00F268C2">
      <w:pPr>
        <w:spacing w:after="0"/>
        <w:jc w:val="both"/>
      </w:pPr>
    </w:p>
    <w:p w14:paraId="7FFE8033" w14:textId="4655C304" w:rsidR="004E2BB5" w:rsidDel="00D3293F" w:rsidRDefault="004E2BB5" w:rsidP="00F268C2">
      <w:pPr>
        <w:spacing w:after="0"/>
        <w:jc w:val="both"/>
      </w:pPr>
      <w:r w:rsidDel="00D3293F">
        <w:t xml:space="preserve">The </w:t>
      </w:r>
      <w:r w:rsidR="001B5151" w:rsidDel="00D3293F">
        <w:t>D</w:t>
      </w:r>
      <w:r w:rsidDel="00D3293F">
        <w:t xml:space="preserve">evices </w:t>
      </w:r>
      <w:r w:rsidR="00F17698">
        <w:t>will</w:t>
      </w:r>
      <w:r w:rsidDel="00D3293F">
        <w:t xml:space="preserve"> be delivered to the </w:t>
      </w:r>
      <w:r w:rsidR="00F8666D" w:rsidDel="00D3293F">
        <w:t xml:space="preserve">Grantee at the </w:t>
      </w:r>
      <w:r w:rsidDel="00D3293F">
        <w:t>following address</w:t>
      </w:r>
      <w:r w:rsidR="00F8666D" w:rsidDel="00D3293F">
        <w:t xml:space="preserve"> (unless otherwise agreed between the parties in writing)</w:t>
      </w:r>
      <w:r w:rsidDel="00D3293F">
        <w:t>:</w:t>
      </w:r>
    </w:p>
    <w:p w14:paraId="61892387" w14:textId="2811E10A" w:rsidR="004E2BB5" w:rsidDel="00D3293F" w:rsidRDefault="004E2BB5" w:rsidP="00F268C2">
      <w:pPr>
        <w:spacing w:after="0"/>
        <w:jc w:val="both"/>
      </w:pPr>
    </w:p>
    <w:tbl>
      <w:tblPr>
        <w:tblStyle w:val="TableGrid"/>
        <w:tblW w:w="0" w:type="auto"/>
        <w:tblLook w:val="04A0" w:firstRow="1" w:lastRow="0" w:firstColumn="1" w:lastColumn="0" w:noHBand="0" w:noVBand="1"/>
      </w:tblPr>
      <w:tblGrid>
        <w:gridCol w:w="2263"/>
        <w:gridCol w:w="6753"/>
      </w:tblGrid>
      <w:tr w:rsidR="004E2BB5" w:rsidDel="00D3293F" w14:paraId="262F71E7" w14:textId="3CE7B598" w:rsidTr="00A060DE">
        <w:trPr>
          <w:trHeight w:val="358"/>
        </w:trPr>
        <w:tc>
          <w:tcPr>
            <w:tcW w:w="2263" w:type="dxa"/>
            <w:tcBorders>
              <w:top w:val="nil"/>
              <w:left w:val="nil"/>
              <w:bottom w:val="nil"/>
              <w:right w:val="single" w:sz="4" w:space="0" w:color="auto"/>
            </w:tcBorders>
            <w:vAlign w:val="center"/>
          </w:tcPr>
          <w:p w14:paraId="6524EDBF" w14:textId="1733A2D5" w:rsidR="004E2BB5" w:rsidDel="00D3293F" w:rsidRDefault="004E2BB5" w:rsidP="00F268C2">
            <w:pPr>
              <w:spacing w:line="259" w:lineRule="auto"/>
              <w:jc w:val="both"/>
            </w:pPr>
            <w:r w:rsidDel="00D3293F">
              <w:t>Name:</w:t>
            </w:r>
          </w:p>
        </w:tc>
        <w:tc>
          <w:tcPr>
            <w:tcW w:w="6753" w:type="dxa"/>
            <w:tcBorders>
              <w:left w:val="single" w:sz="4" w:space="0" w:color="auto"/>
            </w:tcBorders>
            <w:vAlign w:val="center"/>
          </w:tcPr>
          <w:p w14:paraId="54C1B451" w14:textId="72526D2C" w:rsidR="004E2BB5" w:rsidDel="00D3293F" w:rsidRDefault="004E2BB5" w:rsidP="00F268C2">
            <w:pPr>
              <w:spacing w:line="259" w:lineRule="auto"/>
              <w:jc w:val="both"/>
            </w:pPr>
          </w:p>
        </w:tc>
      </w:tr>
      <w:tr w:rsidR="004E2BB5" w:rsidDel="00D3293F" w14:paraId="5050CEF1" w14:textId="087792BD" w:rsidTr="00A060DE">
        <w:trPr>
          <w:trHeight w:val="358"/>
        </w:trPr>
        <w:tc>
          <w:tcPr>
            <w:tcW w:w="2263" w:type="dxa"/>
            <w:tcBorders>
              <w:top w:val="nil"/>
              <w:left w:val="nil"/>
              <w:bottom w:val="nil"/>
              <w:right w:val="single" w:sz="4" w:space="0" w:color="auto"/>
            </w:tcBorders>
          </w:tcPr>
          <w:p w14:paraId="053162AB" w14:textId="2EF6054E" w:rsidR="004E2BB5" w:rsidDel="00D3293F" w:rsidRDefault="004E2BB5" w:rsidP="00F268C2">
            <w:pPr>
              <w:spacing w:line="259" w:lineRule="auto"/>
              <w:jc w:val="both"/>
            </w:pPr>
            <w:r w:rsidDel="00D3293F">
              <w:t>Address line 1:</w:t>
            </w:r>
          </w:p>
        </w:tc>
        <w:tc>
          <w:tcPr>
            <w:tcW w:w="6753" w:type="dxa"/>
            <w:tcBorders>
              <w:left w:val="single" w:sz="4" w:space="0" w:color="auto"/>
            </w:tcBorders>
          </w:tcPr>
          <w:p w14:paraId="52A2F2FE" w14:textId="6F98BEB0" w:rsidR="004E2BB5" w:rsidDel="00D3293F" w:rsidRDefault="004E2BB5" w:rsidP="00F268C2">
            <w:pPr>
              <w:spacing w:line="259" w:lineRule="auto"/>
              <w:jc w:val="both"/>
            </w:pPr>
          </w:p>
        </w:tc>
      </w:tr>
      <w:tr w:rsidR="004E2BB5" w:rsidDel="00D3293F" w14:paraId="59CD6A2D" w14:textId="0AEB91FA" w:rsidTr="00A060DE">
        <w:trPr>
          <w:trHeight w:val="358"/>
        </w:trPr>
        <w:tc>
          <w:tcPr>
            <w:tcW w:w="2263" w:type="dxa"/>
            <w:tcBorders>
              <w:top w:val="nil"/>
              <w:left w:val="nil"/>
              <w:bottom w:val="nil"/>
              <w:right w:val="single" w:sz="4" w:space="0" w:color="auto"/>
            </w:tcBorders>
          </w:tcPr>
          <w:p w14:paraId="471FD721" w14:textId="6CC4E6A6" w:rsidR="004E2BB5" w:rsidDel="00D3293F" w:rsidRDefault="004E2BB5" w:rsidP="00F268C2">
            <w:pPr>
              <w:spacing w:line="259" w:lineRule="auto"/>
              <w:jc w:val="both"/>
            </w:pPr>
            <w:r w:rsidDel="00D3293F">
              <w:t>Address line 2:</w:t>
            </w:r>
          </w:p>
        </w:tc>
        <w:tc>
          <w:tcPr>
            <w:tcW w:w="6753" w:type="dxa"/>
            <w:tcBorders>
              <w:left w:val="single" w:sz="4" w:space="0" w:color="auto"/>
            </w:tcBorders>
          </w:tcPr>
          <w:p w14:paraId="2B8CF630" w14:textId="0470E8D0" w:rsidR="004E2BB5" w:rsidDel="00D3293F" w:rsidRDefault="004E2BB5" w:rsidP="00F268C2">
            <w:pPr>
              <w:spacing w:line="259" w:lineRule="auto"/>
              <w:jc w:val="both"/>
            </w:pPr>
          </w:p>
        </w:tc>
      </w:tr>
      <w:tr w:rsidR="004E2BB5" w:rsidDel="00D3293F" w14:paraId="5288846B" w14:textId="40444654" w:rsidTr="00A060DE">
        <w:trPr>
          <w:trHeight w:val="358"/>
        </w:trPr>
        <w:tc>
          <w:tcPr>
            <w:tcW w:w="2263" w:type="dxa"/>
            <w:tcBorders>
              <w:top w:val="nil"/>
              <w:left w:val="nil"/>
              <w:bottom w:val="nil"/>
              <w:right w:val="single" w:sz="4" w:space="0" w:color="auto"/>
            </w:tcBorders>
          </w:tcPr>
          <w:p w14:paraId="386F18EA" w14:textId="19F41744" w:rsidR="004E2BB5" w:rsidDel="00D3293F" w:rsidRDefault="004E2BB5" w:rsidP="00F268C2">
            <w:pPr>
              <w:spacing w:line="259" w:lineRule="auto"/>
              <w:jc w:val="both"/>
            </w:pPr>
            <w:r w:rsidDel="00D3293F">
              <w:t>Address line 3:</w:t>
            </w:r>
          </w:p>
        </w:tc>
        <w:tc>
          <w:tcPr>
            <w:tcW w:w="6753" w:type="dxa"/>
            <w:tcBorders>
              <w:left w:val="single" w:sz="4" w:space="0" w:color="auto"/>
            </w:tcBorders>
          </w:tcPr>
          <w:p w14:paraId="191B9750" w14:textId="3B0686DF" w:rsidR="004E2BB5" w:rsidDel="00D3293F" w:rsidRDefault="004E2BB5" w:rsidP="00F268C2">
            <w:pPr>
              <w:spacing w:line="259" w:lineRule="auto"/>
              <w:jc w:val="both"/>
            </w:pPr>
          </w:p>
        </w:tc>
      </w:tr>
      <w:tr w:rsidR="004E2BB5" w:rsidDel="00D3293F" w14:paraId="61480208" w14:textId="2C7F7334" w:rsidTr="00A060DE">
        <w:trPr>
          <w:trHeight w:val="358"/>
        </w:trPr>
        <w:tc>
          <w:tcPr>
            <w:tcW w:w="2263" w:type="dxa"/>
            <w:tcBorders>
              <w:top w:val="nil"/>
              <w:left w:val="nil"/>
              <w:bottom w:val="nil"/>
              <w:right w:val="single" w:sz="4" w:space="0" w:color="auto"/>
            </w:tcBorders>
          </w:tcPr>
          <w:p w14:paraId="5A4CEB17" w14:textId="4F3BB202" w:rsidR="004E2BB5" w:rsidDel="00D3293F" w:rsidRDefault="004E2BB5" w:rsidP="00F268C2">
            <w:pPr>
              <w:spacing w:line="259" w:lineRule="auto"/>
              <w:jc w:val="both"/>
            </w:pPr>
            <w:r w:rsidDel="00D3293F">
              <w:t>Postcode:</w:t>
            </w:r>
          </w:p>
        </w:tc>
        <w:tc>
          <w:tcPr>
            <w:tcW w:w="6753" w:type="dxa"/>
            <w:tcBorders>
              <w:left w:val="single" w:sz="4" w:space="0" w:color="auto"/>
            </w:tcBorders>
          </w:tcPr>
          <w:p w14:paraId="53E3B29D" w14:textId="6141F951" w:rsidR="004E2BB5" w:rsidDel="00D3293F" w:rsidRDefault="004E2BB5" w:rsidP="00F268C2">
            <w:pPr>
              <w:spacing w:line="259" w:lineRule="auto"/>
              <w:jc w:val="both"/>
            </w:pPr>
          </w:p>
        </w:tc>
      </w:tr>
    </w:tbl>
    <w:p w14:paraId="32C435E0" w14:textId="3CB3A167" w:rsidR="00CF43D5" w:rsidRDefault="00CF43D5" w:rsidP="00F268C2">
      <w:pPr>
        <w:spacing w:after="0"/>
        <w:jc w:val="both"/>
      </w:pPr>
    </w:p>
    <w:p w14:paraId="5E688E99" w14:textId="0BB1DA79" w:rsidR="00CF43D5" w:rsidRPr="00C30527" w:rsidRDefault="00CF43D5" w:rsidP="00F268C2">
      <w:pPr>
        <w:spacing w:after="0"/>
        <w:jc w:val="both"/>
        <w:rPr>
          <w:b/>
          <w:sz w:val="24"/>
        </w:rPr>
      </w:pPr>
      <w:r>
        <w:rPr>
          <w:b/>
          <w:sz w:val="24"/>
        </w:rPr>
        <w:t>5.3</w:t>
      </w:r>
      <w:r w:rsidRPr="00C30527">
        <w:rPr>
          <w:b/>
          <w:sz w:val="24"/>
        </w:rPr>
        <w:t xml:space="preserve"> Provision of Training and Support </w:t>
      </w:r>
    </w:p>
    <w:p w14:paraId="6C337432" w14:textId="77777777" w:rsidR="00CF43D5" w:rsidRDefault="00CF43D5" w:rsidP="00F268C2">
      <w:pPr>
        <w:spacing w:after="0"/>
        <w:jc w:val="both"/>
      </w:pPr>
    </w:p>
    <w:p w14:paraId="0CFDA298" w14:textId="5C27C6E5" w:rsidR="00CF43D5" w:rsidRDefault="00CF43D5" w:rsidP="00F268C2">
      <w:pPr>
        <w:spacing w:after="0"/>
        <w:jc w:val="both"/>
        <w:rPr>
          <w:b/>
          <w:bCs/>
        </w:rPr>
      </w:pPr>
      <w:r>
        <w:t>SCVO will also provide Digital Champion training sessions and support to the</w:t>
      </w:r>
      <w:r w:rsidR="00014FAE">
        <w:t xml:space="preserve"> Grantee’s staff and volunteers</w:t>
      </w:r>
      <w:r>
        <w:t xml:space="preserve"> to enable them to support End Users. The Grantee’s staff and volunteers can book </w:t>
      </w:r>
      <w:proofErr w:type="gramStart"/>
      <w:r>
        <w:t>in to</w:t>
      </w:r>
      <w:proofErr w:type="gramEnd"/>
      <w:r>
        <w:t xml:space="preserve"> these sessions online here: </w:t>
      </w:r>
      <w:hyperlink r:id="rId14" w:history="1">
        <w:r w:rsidR="00995B95" w:rsidRPr="00995B95">
          <w:rPr>
            <w:rStyle w:val="Hyperlink"/>
            <w:b/>
            <w:bCs/>
          </w:rPr>
          <w:t>https://connecting.scot/digital-champions/</w:t>
        </w:r>
      </w:hyperlink>
      <w:r>
        <w:rPr>
          <w:b/>
          <w:bCs/>
        </w:rPr>
        <w:t xml:space="preserve"> </w:t>
      </w:r>
    </w:p>
    <w:p w14:paraId="72EE1714" w14:textId="7FE2E019" w:rsidR="005E7027" w:rsidRPr="002270E6" w:rsidRDefault="005E7027" w:rsidP="00F268C2">
      <w:pPr>
        <w:spacing w:after="0"/>
        <w:jc w:val="both"/>
      </w:pPr>
    </w:p>
    <w:p w14:paraId="32F849FC" w14:textId="32526550" w:rsidR="005E7027" w:rsidRPr="00131EF8" w:rsidRDefault="00131EF8" w:rsidP="00131EF8">
      <w:pPr>
        <w:spacing w:after="0"/>
        <w:jc w:val="both"/>
        <w:rPr>
          <w:b/>
          <w:bCs/>
          <w:sz w:val="24"/>
          <w:szCs w:val="24"/>
        </w:rPr>
      </w:pPr>
      <w:r>
        <w:rPr>
          <w:b/>
          <w:bCs/>
          <w:sz w:val="24"/>
          <w:szCs w:val="24"/>
        </w:rPr>
        <w:t xml:space="preserve">6. </w:t>
      </w:r>
      <w:r w:rsidR="005E7027" w:rsidRPr="00131EF8">
        <w:rPr>
          <w:b/>
          <w:bCs/>
          <w:sz w:val="24"/>
          <w:szCs w:val="24"/>
        </w:rPr>
        <w:t xml:space="preserve">Grant </w:t>
      </w:r>
      <w:r w:rsidR="00ED2ACE" w:rsidRPr="00131EF8">
        <w:rPr>
          <w:b/>
          <w:bCs/>
          <w:sz w:val="24"/>
          <w:szCs w:val="24"/>
        </w:rPr>
        <w:t>C</w:t>
      </w:r>
      <w:r w:rsidR="005E7027" w:rsidRPr="00131EF8">
        <w:rPr>
          <w:b/>
          <w:bCs/>
          <w:sz w:val="24"/>
          <w:szCs w:val="24"/>
        </w:rPr>
        <w:t>onditions</w:t>
      </w:r>
    </w:p>
    <w:p w14:paraId="7A3B1BCA" w14:textId="77777777" w:rsidR="005E7027" w:rsidRDefault="005E7027" w:rsidP="00F268C2">
      <w:pPr>
        <w:spacing w:after="0"/>
        <w:jc w:val="both"/>
        <w:rPr>
          <w:b/>
          <w:bCs/>
        </w:rPr>
      </w:pPr>
    </w:p>
    <w:p w14:paraId="48A60D04" w14:textId="71391F5C" w:rsidR="005E7027" w:rsidRPr="0004327C" w:rsidRDefault="00B53E6A" w:rsidP="00F268C2">
      <w:pPr>
        <w:spacing w:after="0"/>
        <w:jc w:val="both"/>
        <w:rPr>
          <w:b/>
          <w:bCs/>
          <w:iCs/>
          <w:sz w:val="24"/>
        </w:rPr>
      </w:pPr>
      <w:r w:rsidRPr="0004327C">
        <w:rPr>
          <w:b/>
          <w:bCs/>
          <w:iCs/>
          <w:sz w:val="24"/>
        </w:rPr>
        <w:t xml:space="preserve">6.1 </w:t>
      </w:r>
      <w:r w:rsidR="00CF43D5">
        <w:rPr>
          <w:b/>
          <w:bCs/>
          <w:iCs/>
          <w:sz w:val="24"/>
        </w:rPr>
        <w:t>Distribution of</w:t>
      </w:r>
      <w:r w:rsidR="00AA2128">
        <w:rPr>
          <w:b/>
          <w:bCs/>
          <w:iCs/>
          <w:sz w:val="24"/>
        </w:rPr>
        <w:t xml:space="preserve"> Devices </w:t>
      </w:r>
      <w:r w:rsidR="00CF43D5">
        <w:rPr>
          <w:b/>
          <w:bCs/>
          <w:iCs/>
          <w:sz w:val="24"/>
        </w:rPr>
        <w:t xml:space="preserve">to End Users </w:t>
      </w:r>
    </w:p>
    <w:p w14:paraId="254E3D61" w14:textId="77777777" w:rsidR="005E7027" w:rsidRDefault="005E7027" w:rsidP="00F268C2">
      <w:pPr>
        <w:spacing w:after="0"/>
        <w:jc w:val="both"/>
        <w:rPr>
          <w:b/>
          <w:bCs/>
          <w:i/>
          <w:iCs/>
        </w:rPr>
      </w:pPr>
    </w:p>
    <w:p w14:paraId="45956D6E" w14:textId="0B7E5F4F" w:rsidR="005E7027" w:rsidRDefault="008D7C0C" w:rsidP="00F268C2">
      <w:pPr>
        <w:spacing w:after="0"/>
        <w:jc w:val="both"/>
      </w:pPr>
      <w:r>
        <w:t xml:space="preserve">The Grantee </w:t>
      </w:r>
      <w:r w:rsidR="005E7027">
        <w:t>assume</w:t>
      </w:r>
      <w:r>
        <w:t>s</w:t>
      </w:r>
      <w:r w:rsidR="005E7027">
        <w:t xml:space="preserve"> all legal interest</w:t>
      </w:r>
      <w:r w:rsidR="00D67715">
        <w:t xml:space="preserve">, </w:t>
      </w:r>
      <w:proofErr w:type="gramStart"/>
      <w:r w:rsidR="005E7027">
        <w:t>title</w:t>
      </w:r>
      <w:proofErr w:type="gramEnd"/>
      <w:r w:rsidR="005E7027">
        <w:t xml:space="preserve"> </w:t>
      </w:r>
      <w:r w:rsidR="00D67715">
        <w:t xml:space="preserve">and risk </w:t>
      </w:r>
      <w:r w:rsidR="005E7027">
        <w:t>in</w:t>
      </w:r>
      <w:r w:rsidR="00D67715">
        <w:t xml:space="preserve"> and to</w:t>
      </w:r>
      <w:r w:rsidR="005E7027">
        <w:t xml:space="preserve"> the </w:t>
      </w:r>
      <w:r w:rsidR="00D67715">
        <w:t>D</w:t>
      </w:r>
      <w:r w:rsidR="005E7027">
        <w:t xml:space="preserve">evices </w:t>
      </w:r>
      <w:r w:rsidR="00802E42">
        <w:t>up</w:t>
      </w:r>
      <w:r w:rsidR="005E7027">
        <w:t xml:space="preserve">on receipt of </w:t>
      </w:r>
      <w:r w:rsidR="00D67715">
        <w:t>d</w:t>
      </w:r>
      <w:r w:rsidR="005E7027">
        <w:t>elivery and agree</w:t>
      </w:r>
      <w:r w:rsidR="00D67715">
        <w:t>s</w:t>
      </w:r>
      <w:r w:rsidR="005E7027">
        <w:t xml:space="preserve"> to transfer all legal interest and title to </w:t>
      </w:r>
      <w:r w:rsidR="00D67715">
        <w:t>E</w:t>
      </w:r>
      <w:r w:rsidR="005E7027">
        <w:t xml:space="preserve">nd </w:t>
      </w:r>
      <w:r w:rsidR="00D67715">
        <w:t>U</w:t>
      </w:r>
      <w:r w:rsidR="005E7027">
        <w:t>sers</w:t>
      </w:r>
      <w:r w:rsidR="00802E42">
        <w:t xml:space="preserve"> within </w:t>
      </w:r>
      <w:r w:rsidR="00131E6A">
        <w:t>14</w:t>
      </w:r>
      <w:r w:rsidR="00802E42">
        <w:t xml:space="preserve"> days of receipt of the Device</w:t>
      </w:r>
      <w:r w:rsidR="005E7027">
        <w:t xml:space="preserve">.   </w:t>
      </w:r>
    </w:p>
    <w:p w14:paraId="109401D6" w14:textId="77777777" w:rsidR="005E7027" w:rsidRDefault="005E7027" w:rsidP="00F268C2">
      <w:pPr>
        <w:spacing w:after="0"/>
        <w:jc w:val="both"/>
      </w:pPr>
    </w:p>
    <w:p w14:paraId="19171F4C" w14:textId="6A9C90CE" w:rsidR="005E7027" w:rsidRDefault="00D67715" w:rsidP="00F268C2">
      <w:pPr>
        <w:spacing w:after="0"/>
        <w:jc w:val="both"/>
      </w:pPr>
      <w:r>
        <w:t xml:space="preserve">The Grantee </w:t>
      </w:r>
      <w:r w:rsidR="005E7027">
        <w:t>agree</w:t>
      </w:r>
      <w:r>
        <w:t>s</w:t>
      </w:r>
      <w:r w:rsidR="005E7027">
        <w:t xml:space="preserve"> that </w:t>
      </w:r>
      <w:r>
        <w:t xml:space="preserve">that it </w:t>
      </w:r>
      <w:r w:rsidR="005E7027">
        <w:t xml:space="preserve">will use </w:t>
      </w:r>
      <w:r>
        <w:t xml:space="preserve">its </w:t>
      </w:r>
      <w:r w:rsidR="005E7027">
        <w:t xml:space="preserve">discretion </w:t>
      </w:r>
      <w:r w:rsidR="00985928">
        <w:t>(</w:t>
      </w:r>
      <w:r>
        <w:t>in good faith</w:t>
      </w:r>
      <w:r w:rsidR="00985928">
        <w:t>)</w:t>
      </w:r>
      <w:r>
        <w:t xml:space="preserve"> </w:t>
      </w:r>
      <w:r w:rsidR="00985928">
        <w:t>to</w:t>
      </w:r>
      <w:r w:rsidR="005E7027">
        <w:t xml:space="preserve"> distribute the </w:t>
      </w:r>
      <w:r>
        <w:t>D</w:t>
      </w:r>
      <w:r w:rsidR="005E7027">
        <w:t xml:space="preserve">evices to </w:t>
      </w:r>
      <w:r>
        <w:t xml:space="preserve">End Users </w:t>
      </w:r>
      <w:r w:rsidR="005E7027">
        <w:t xml:space="preserve">who meet the </w:t>
      </w:r>
      <w:r>
        <w:t>Eligibility Criteria</w:t>
      </w:r>
      <w:r w:rsidR="005E7027">
        <w:t>.</w:t>
      </w:r>
    </w:p>
    <w:p w14:paraId="4E2A2C69" w14:textId="7AC35109" w:rsidR="00D67715" w:rsidRDefault="00D67715" w:rsidP="00F268C2">
      <w:pPr>
        <w:spacing w:after="0"/>
        <w:jc w:val="both"/>
      </w:pPr>
    </w:p>
    <w:p w14:paraId="5A338493" w14:textId="4B4E0396" w:rsidR="008E6BF5" w:rsidRDefault="005E7027" w:rsidP="00F268C2">
      <w:pPr>
        <w:spacing w:after="0"/>
        <w:jc w:val="both"/>
      </w:pPr>
      <w:r>
        <w:t xml:space="preserve">If </w:t>
      </w:r>
      <w:r w:rsidR="008E6BF5">
        <w:t>the Grantee receives</w:t>
      </w:r>
      <w:r>
        <w:t xml:space="preserve"> any </w:t>
      </w:r>
      <w:r w:rsidR="008E6BF5">
        <w:t>D</w:t>
      </w:r>
      <w:r>
        <w:t xml:space="preserve">evice which </w:t>
      </w:r>
      <w:r w:rsidR="00A80D7F">
        <w:t xml:space="preserve">is </w:t>
      </w:r>
      <w:r>
        <w:t xml:space="preserve">not then distributed to </w:t>
      </w:r>
      <w:r w:rsidR="008E6BF5">
        <w:t>End Users (</w:t>
      </w:r>
      <w:r>
        <w:t>for whatever reason</w:t>
      </w:r>
      <w:r w:rsidR="008E6BF5">
        <w:t>)</w:t>
      </w:r>
      <w:r>
        <w:t xml:space="preserve"> within </w:t>
      </w:r>
      <w:r w:rsidR="00131E6A">
        <w:t>14</w:t>
      </w:r>
      <w:r>
        <w:t xml:space="preserve"> days </w:t>
      </w:r>
      <w:r w:rsidR="00C24974">
        <w:t xml:space="preserve">of </w:t>
      </w:r>
      <w:r w:rsidR="00162E4F">
        <w:t>receipt</w:t>
      </w:r>
      <w:r w:rsidR="00C24974">
        <w:t xml:space="preserve"> of the </w:t>
      </w:r>
      <w:r w:rsidR="008E6BF5">
        <w:t>D</w:t>
      </w:r>
      <w:r w:rsidR="00C24974">
        <w:t>evice</w:t>
      </w:r>
      <w:r>
        <w:t xml:space="preserve">, </w:t>
      </w:r>
      <w:r w:rsidR="008E6BF5">
        <w:t>the Grantee agrees and warrants that it</w:t>
      </w:r>
      <w:r w:rsidR="00162E4F">
        <w:t xml:space="preserve"> shall</w:t>
      </w:r>
      <w:r w:rsidR="008E6BF5">
        <w:t xml:space="preserve"> </w:t>
      </w:r>
      <w:r>
        <w:t xml:space="preserve">return any such </w:t>
      </w:r>
      <w:r w:rsidR="008E6BF5">
        <w:t>D</w:t>
      </w:r>
      <w:r>
        <w:t>evice to SCVO</w:t>
      </w:r>
      <w:r w:rsidR="008E6BF5">
        <w:t xml:space="preserve"> (and legal i</w:t>
      </w:r>
      <w:r w:rsidR="00ED5D32">
        <w:t>nterest and title to the Device</w:t>
      </w:r>
      <w:r w:rsidR="008E6BF5">
        <w:t xml:space="preserve"> will transfer to SCVO at the end of the </w:t>
      </w:r>
      <w:proofErr w:type="gramStart"/>
      <w:r w:rsidR="00131E6A">
        <w:t>14</w:t>
      </w:r>
      <w:r w:rsidR="008E6BF5">
        <w:t xml:space="preserve"> day</w:t>
      </w:r>
      <w:proofErr w:type="gramEnd"/>
      <w:r w:rsidR="008E6BF5">
        <w:t xml:space="preserve"> </w:t>
      </w:r>
      <w:r w:rsidR="008E6BF5" w:rsidRPr="00B47ECA">
        <w:t>period)</w:t>
      </w:r>
      <w:r w:rsidR="00A55CB3" w:rsidRPr="00B47ECA">
        <w:t xml:space="preserve">, at its own cost </w:t>
      </w:r>
      <w:r w:rsidR="00162E4F" w:rsidRPr="00B47ECA">
        <w:t>within</w:t>
      </w:r>
      <w:r w:rsidR="00162E4F">
        <w:t xml:space="preserve"> such timescale as reasonably required by SCVO. </w:t>
      </w:r>
    </w:p>
    <w:p w14:paraId="4F5FCD87" w14:textId="4239BEA7" w:rsidR="006F4F96" w:rsidRDefault="006F4F96" w:rsidP="00F268C2">
      <w:pPr>
        <w:spacing w:after="0"/>
        <w:jc w:val="both"/>
      </w:pPr>
    </w:p>
    <w:p w14:paraId="70463C75" w14:textId="3177B341" w:rsidR="006F4F96" w:rsidRDefault="006F4F96" w:rsidP="00F268C2">
      <w:pPr>
        <w:spacing w:after="0"/>
        <w:jc w:val="both"/>
      </w:pPr>
      <w:r>
        <w:t>Until the Devices ha</w:t>
      </w:r>
      <w:r w:rsidR="00133FEE">
        <w:t>ve been delivered</w:t>
      </w:r>
      <w:r>
        <w:t xml:space="preserve"> to End Users</w:t>
      </w:r>
      <w:r w:rsidR="00133FEE">
        <w:t xml:space="preserve"> and/or back to SCVO</w:t>
      </w:r>
      <w:r>
        <w:t>, the Grantee shall (a) store the Devices separately from all other goods held by the Grantee so that they remain readily identifiable</w:t>
      </w:r>
      <w:r w:rsidR="00133FEE">
        <w:t>,</w:t>
      </w:r>
      <w:r>
        <w:t xml:space="preserve"> (b) not deface or </w:t>
      </w:r>
      <w:r w:rsidR="00ED5D32">
        <w:t>damage</w:t>
      </w:r>
      <w:r>
        <w:t xml:space="preserve"> any packaging on or relating to the </w:t>
      </w:r>
      <w:r w:rsidR="00EF5B51">
        <w:t>Devices</w:t>
      </w:r>
      <w:r w:rsidR="00133FEE">
        <w:t>,</w:t>
      </w:r>
      <w:r w:rsidR="00EF5B51">
        <w:t xml:space="preserve"> </w:t>
      </w:r>
      <w:r w:rsidR="00E23DF0">
        <w:t xml:space="preserve">and </w:t>
      </w:r>
      <w:r>
        <w:t>(c)</w:t>
      </w:r>
      <w:r w:rsidR="00EF5B51">
        <w:t xml:space="preserve"> </w:t>
      </w:r>
      <w:r>
        <w:t xml:space="preserve">maintain the </w:t>
      </w:r>
      <w:r w:rsidR="00EF5B51">
        <w:t>Devices</w:t>
      </w:r>
      <w:r>
        <w:t xml:space="preserve"> in </w:t>
      </w:r>
      <w:r w:rsidR="00EF5B51">
        <w:t>the original condition as received by the Grantee</w:t>
      </w:r>
      <w:r w:rsidR="00133FEE">
        <w:t>.</w:t>
      </w:r>
    </w:p>
    <w:p w14:paraId="516A6860" w14:textId="7BF86454" w:rsidR="005B6CC9" w:rsidRDefault="005B6CC9" w:rsidP="00F268C2">
      <w:pPr>
        <w:spacing w:after="0"/>
        <w:jc w:val="both"/>
      </w:pPr>
    </w:p>
    <w:p w14:paraId="0E702B3A" w14:textId="77777777" w:rsidR="00366718" w:rsidRDefault="00366718" w:rsidP="00F268C2">
      <w:pPr>
        <w:spacing w:after="0"/>
        <w:jc w:val="both"/>
      </w:pPr>
      <w:r>
        <w:lastRenderedPageBreak/>
        <w:t xml:space="preserve">The Grantee shall ensure that each End User is provided with, and properly signs, a User Agreement (in the form set out in Appendix 2 to this Agreement) and that each End User accepts and understands that the Device is provided on the terms and conditions set out in the User Agreement. The Grantee shall ensure that each End User fully understands that his/her personal information will be shared with SCVO, the Scottish Government and the local Councils, in line with the Privacy Notice outlined within the User Agreement. The Grantee agrees to provide SCVO with access to executed copies of the User Agreement immediately upon request. </w:t>
      </w:r>
    </w:p>
    <w:p w14:paraId="2F4FB1C6" w14:textId="77777777" w:rsidR="00366718" w:rsidRDefault="00366718" w:rsidP="00F268C2">
      <w:pPr>
        <w:spacing w:after="0"/>
        <w:jc w:val="both"/>
      </w:pPr>
    </w:p>
    <w:p w14:paraId="032DF6B6" w14:textId="0F6A0AA5" w:rsidR="005B6CC9" w:rsidRDefault="00F85EAF" w:rsidP="00F268C2">
      <w:pPr>
        <w:spacing w:after="0"/>
        <w:jc w:val="both"/>
      </w:pPr>
      <w:r>
        <w:t>SCVO may</w:t>
      </w:r>
      <w:r w:rsidR="005B6CC9">
        <w:t xml:space="preserve"> monitor whether MiFi </w:t>
      </w:r>
      <w:r>
        <w:t>D</w:t>
      </w:r>
      <w:r w:rsidR="005B6CC9">
        <w:t xml:space="preserve">evices are being used. </w:t>
      </w:r>
      <w:r w:rsidR="001711F5">
        <w:t xml:space="preserve">The </w:t>
      </w:r>
      <w:r w:rsidR="00E32634">
        <w:t>SIM</w:t>
      </w:r>
      <w:r w:rsidR="001711F5">
        <w:t xml:space="preserve"> card is activated on the date of despatch. </w:t>
      </w:r>
      <w:r w:rsidR="007D75E0">
        <w:t xml:space="preserve">Any </w:t>
      </w:r>
      <w:r w:rsidR="00E32634">
        <w:t>SIM</w:t>
      </w:r>
      <w:r w:rsidR="007D75E0">
        <w:t xml:space="preserve"> that shows no data usage 3 months from this date </w:t>
      </w:r>
      <w:r>
        <w:t>may</w:t>
      </w:r>
      <w:r w:rsidR="007D75E0">
        <w:t xml:space="preserve"> be deactivated. </w:t>
      </w:r>
    </w:p>
    <w:p w14:paraId="344E3C34" w14:textId="77777777" w:rsidR="005E7027" w:rsidRDefault="005E7027" w:rsidP="00F268C2">
      <w:pPr>
        <w:spacing w:after="0"/>
        <w:jc w:val="both"/>
        <w:rPr>
          <w:b/>
          <w:bCs/>
          <w:i/>
          <w:iCs/>
        </w:rPr>
      </w:pPr>
    </w:p>
    <w:p w14:paraId="38685EE6" w14:textId="2F2C8D3D" w:rsidR="005E7027" w:rsidRPr="0004327C" w:rsidRDefault="00B53E6A" w:rsidP="00F268C2">
      <w:pPr>
        <w:spacing w:after="0"/>
        <w:jc w:val="both"/>
        <w:rPr>
          <w:b/>
          <w:bCs/>
          <w:iCs/>
          <w:sz w:val="24"/>
        </w:rPr>
      </w:pPr>
      <w:r w:rsidRPr="0004327C">
        <w:rPr>
          <w:b/>
          <w:bCs/>
          <w:iCs/>
          <w:sz w:val="24"/>
        </w:rPr>
        <w:t xml:space="preserve">6.2 </w:t>
      </w:r>
      <w:r w:rsidR="00A060DE">
        <w:rPr>
          <w:b/>
          <w:bCs/>
          <w:iCs/>
          <w:sz w:val="24"/>
        </w:rPr>
        <w:t xml:space="preserve">Digital Champion </w:t>
      </w:r>
      <w:r w:rsidR="005E7027" w:rsidRPr="0004327C">
        <w:rPr>
          <w:b/>
          <w:bCs/>
          <w:iCs/>
          <w:sz w:val="24"/>
        </w:rPr>
        <w:t xml:space="preserve">Support to </w:t>
      </w:r>
      <w:r w:rsidR="008D7C0C" w:rsidRPr="0004327C">
        <w:rPr>
          <w:b/>
          <w:bCs/>
          <w:iCs/>
          <w:sz w:val="24"/>
        </w:rPr>
        <w:t>E</w:t>
      </w:r>
      <w:r w:rsidR="005E7027" w:rsidRPr="0004327C">
        <w:rPr>
          <w:b/>
          <w:bCs/>
          <w:iCs/>
          <w:sz w:val="24"/>
        </w:rPr>
        <w:t xml:space="preserve">nd </w:t>
      </w:r>
      <w:r w:rsidR="008D7C0C" w:rsidRPr="0004327C">
        <w:rPr>
          <w:b/>
          <w:bCs/>
          <w:iCs/>
          <w:sz w:val="24"/>
        </w:rPr>
        <w:t>U</w:t>
      </w:r>
      <w:r w:rsidR="005E7027" w:rsidRPr="0004327C">
        <w:rPr>
          <w:b/>
          <w:bCs/>
          <w:iCs/>
          <w:sz w:val="24"/>
        </w:rPr>
        <w:t>sers</w:t>
      </w:r>
    </w:p>
    <w:p w14:paraId="3EAFFEC5" w14:textId="77777777" w:rsidR="00F62C85" w:rsidRPr="00067746" w:rsidRDefault="00F62C85" w:rsidP="00F268C2">
      <w:pPr>
        <w:spacing w:after="0"/>
        <w:jc w:val="both"/>
        <w:rPr>
          <w:b/>
          <w:bCs/>
          <w:i/>
          <w:iCs/>
        </w:rPr>
      </w:pPr>
    </w:p>
    <w:p w14:paraId="25D5A044" w14:textId="56AA7AB0" w:rsidR="00A060DE" w:rsidRDefault="00E23DF0" w:rsidP="00F268C2">
      <w:pPr>
        <w:spacing w:after="0"/>
        <w:jc w:val="both"/>
      </w:pPr>
      <w:r>
        <w:t xml:space="preserve">The Grantee </w:t>
      </w:r>
      <w:r w:rsidR="005E7027">
        <w:t>confirm</w:t>
      </w:r>
      <w:r>
        <w:t>s</w:t>
      </w:r>
      <w:r w:rsidR="005E7027">
        <w:t xml:space="preserve"> that </w:t>
      </w:r>
      <w:r>
        <w:t>it has</w:t>
      </w:r>
      <w:r w:rsidR="005E7027">
        <w:t xml:space="preserve"> the capacity to provide Digital Champion Support to </w:t>
      </w:r>
      <w:r>
        <w:t>End Users</w:t>
      </w:r>
      <w:r w:rsidR="005E7027">
        <w:t xml:space="preserve"> or </w:t>
      </w:r>
      <w:proofErr w:type="gramStart"/>
      <w:r w:rsidR="009E2851">
        <w:t xml:space="preserve">has </w:t>
      </w:r>
      <w:r w:rsidR="005E7027">
        <w:t>the ability to</w:t>
      </w:r>
      <w:proofErr w:type="gramEnd"/>
      <w:r w:rsidR="005E7027">
        <w:t xml:space="preserve"> form local partnerships to help </w:t>
      </w:r>
      <w:r w:rsidR="0075582A">
        <w:t xml:space="preserve">the Grantee </w:t>
      </w:r>
      <w:r w:rsidR="005E7027">
        <w:t xml:space="preserve">deliver </w:t>
      </w:r>
      <w:r w:rsidR="00A060DE">
        <w:t xml:space="preserve">the same. </w:t>
      </w:r>
    </w:p>
    <w:p w14:paraId="0FBB1ABC" w14:textId="77777777" w:rsidR="00A060DE" w:rsidRDefault="00A060DE" w:rsidP="00F268C2">
      <w:pPr>
        <w:spacing w:after="0"/>
        <w:jc w:val="both"/>
      </w:pPr>
    </w:p>
    <w:p w14:paraId="170D7406" w14:textId="428239D3" w:rsidR="005E7027" w:rsidRDefault="00A060DE" w:rsidP="00F268C2">
      <w:pPr>
        <w:spacing w:after="0"/>
        <w:jc w:val="both"/>
      </w:pPr>
      <w:r>
        <w:t>“Digital Champion S</w:t>
      </w:r>
      <w:r w:rsidR="005E7027">
        <w:t>upport</w:t>
      </w:r>
      <w:r w:rsidR="008E2FA5">
        <w:t xml:space="preserve">” is </w:t>
      </w:r>
      <w:proofErr w:type="gramStart"/>
      <w:r w:rsidR="008E2FA5">
        <w:t>support</w:t>
      </w:r>
      <w:proofErr w:type="gramEnd"/>
      <w:r w:rsidR="005E7027">
        <w:t xml:space="preserve"> to help </w:t>
      </w:r>
      <w:r w:rsidR="0075582A">
        <w:t>End U</w:t>
      </w:r>
      <w:r w:rsidR="005E7027">
        <w:t xml:space="preserve">sers develop their digital skills and confidence through the </w:t>
      </w:r>
      <w:r w:rsidR="00247BBA">
        <w:t>Digital Champions model. Please see the following link for more information on th</w:t>
      </w:r>
      <w:r w:rsidR="008E2FA5">
        <w:t xml:space="preserve">e Digital Champions </w:t>
      </w:r>
      <w:r w:rsidR="00247BBA">
        <w:t xml:space="preserve">model: </w:t>
      </w:r>
      <w:hyperlink r:id="rId15" w:history="1">
        <w:r w:rsidR="00247BBA" w:rsidRPr="00681AF0">
          <w:rPr>
            <w:rStyle w:val="Hyperlink"/>
          </w:rPr>
          <w:t>https://connecting.scot/digital-champions</w:t>
        </w:r>
      </w:hyperlink>
      <w:r w:rsidR="00247BBA">
        <w:t xml:space="preserve"> </w:t>
      </w:r>
      <w:r w:rsidR="005E7027">
        <w:t xml:space="preserve"> </w:t>
      </w:r>
    </w:p>
    <w:p w14:paraId="7A28D52E" w14:textId="77777777" w:rsidR="005E7027" w:rsidRDefault="005E7027" w:rsidP="00F268C2">
      <w:pPr>
        <w:spacing w:after="0"/>
        <w:jc w:val="both"/>
      </w:pPr>
    </w:p>
    <w:p w14:paraId="0B873F19" w14:textId="09BF152B" w:rsidR="005E7027" w:rsidRDefault="0075582A" w:rsidP="00F268C2">
      <w:pPr>
        <w:spacing w:after="0"/>
        <w:jc w:val="both"/>
      </w:pPr>
      <w:r>
        <w:t>The Grantee agrees</w:t>
      </w:r>
      <w:r w:rsidR="008E2FA5">
        <w:t xml:space="preserve"> that its</w:t>
      </w:r>
      <w:r w:rsidR="00BF5211">
        <w:t xml:space="preserve"> (and/or its local partnership’s)</w:t>
      </w:r>
      <w:r w:rsidR="008E2FA5">
        <w:t xml:space="preserve"> staff and/or volunteers shall not provide </w:t>
      </w:r>
      <w:r w:rsidR="00BF5211">
        <w:t>Digital</w:t>
      </w:r>
      <w:r w:rsidR="008E2FA5">
        <w:t xml:space="preserve"> Champion Support unless they complete the </w:t>
      </w:r>
      <w:proofErr w:type="gramStart"/>
      <w:r w:rsidR="008E2FA5">
        <w:t>2.5 hour</w:t>
      </w:r>
      <w:proofErr w:type="gramEnd"/>
      <w:r w:rsidR="008E2FA5">
        <w:t xml:space="preserve"> </w:t>
      </w:r>
      <w:r w:rsidR="005E7027">
        <w:t>remote</w:t>
      </w:r>
      <w:r w:rsidR="005E7027" w:rsidDel="000534AA">
        <w:t xml:space="preserve"> </w:t>
      </w:r>
      <w:r w:rsidR="005E7027">
        <w:t xml:space="preserve">training session </w:t>
      </w:r>
      <w:r>
        <w:t xml:space="preserve">with SCVO (and/or its partner) </w:t>
      </w:r>
      <w:r w:rsidR="005E7027">
        <w:t xml:space="preserve">to become ‘Digital Champions’.  The required number of staff/volunteers </w:t>
      </w:r>
      <w:r w:rsidR="00DA6B79">
        <w:t xml:space="preserve">who undertake such training </w:t>
      </w:r>
      <w:r w:rsidR="005E7027">
        <w:t xml:space="preserve">should </w:t>
      </w:r>
      <w:r w:rsidR="00DA6B79">
        <w:t xml:space="preserve">be </w:t>
      </w:r>
      <w:r w:rsidR="005E7027">
        <w:t>reflect</w:t>
      </w:r>
      <w:r w:rsidR="00A16F2A">
        <w:t>ive of</w:t>
      </w:r>
      <w:r w:rsidR="005E7027">
        <w:t xml:space="preserve"> the number of Digital Champions </w:t>
      </w:r>
      <w:r w:rsidR="009E2851">
        <w:t xml:space="preserve">which the Grantee requires </w:t>
      </w:r>
      <w:r w:rsidR="005E7027">
        <w:t xml:space="preserve">to support the number of </w:t>
      </w:r>
      <w:r w:rsidR="009E2851">
        <w:t>End Users</w:t>
      </w:r>
      <w:r w:rsidR="005E7027">
        <w:t xml:space="preserve"> to develop their digital skills and confidence. This is at </w:t>
      </w:r>
      <w:r w:rsidR="009E2851">
        <w:t>the Grantee</w:t>
      </w:r>
      <w:r w:rsidR="008A3253">
        <w:t>’</w:t>
      </w:r>
      <w:r w:rsidR="009E2851">
        <w:t xml:space="preserve">s </w:t>
      </w:r>
      <w:r w:rsidR="005E7027">
        <w:t>discretion</w:t>
      </w:r>
      <w:r w:rsidR="009E2851">
        <w:t xml:space="preserve"> (to be exercised in good faith)</w:t>
      </w:r>
      <w:r w:rsidR="005E7027">
        <w:t>.</w:t>
      </w:r>
    </w:p>
    <w:p w14:paraId="5E8C5F72" w14:textId="77777777" w:rsidR="005E7027" w:rsidRDefault="005E7027" w:rsidP="00F268C2">
      <w:pPr>
        <w:spacing w:after="0"/>
        <w:jc w:val="both"/>
      </w:pPr>
    </w:p>
    <w:p w14:paraId="4A368F8D" w14:textId="28546252" w:rsidR="005E7027" w:rsidRDefault="00A16F2A" w:rsidP="00F268C2">
      <w:pPr>
        <w:spacing w:after="0"/>
        <w:jc w:val="both"/>
      </w:pPr>
      <w:r>
        <w:t xml:space="preserve">The Grantee </w:t>
      </w:r>
      <w:r w:rsidR="005E7027">
        <w:t>confirm</w:t>
      </w:r>
      <w:r>
        <w:t>s</w:t>
      </w:r>
      <w:r w:rsidR="005E7027">
        <w:t xml:space="preserve"> that all staff and volunteers supporting </w:t>
      </w:r>
      <w:r>
        <w:t>End Users to</w:t>
      </w:r>
      <w:r w:rsidR="005E7027">
        <w:t xml:space="preserve"> develop digital skills and confidence have been appropriately vetted through the necessary and relevant </w:t>
      </w:r>
      <w:r w:rsidR="008A3253">
        <w:t xml:space="preserve">Disclosure Scotland and </w:t>
      </w:r>
      <w:r w:rsidR="005E7027">
        <w:t xml:space="preserve">Protection of Vulnerable Groups (PVG) checks, where appropriate. </w:t>
      </w:r>
      <w:r w:rsidR="00BD6474">
        <w:t xml:space="preserve">They should also have adequate safeguarding policies </w:t>
      </w:r>
      <w:r w:rsidR="00676010">
        <w:t>in relation to vulnerable adults and children and young people, which includes provision for online harms.</w:t>
      </w:r>
    </w:p>
    <w:p w14:paraId="2A2DE6B8" w14:textId="77777777" w:rsidR="005E7027" w:rsidRDefault="005E7027" w:rsidP="00F268C2">
      <w:pPr>
        <w:spacing w:after="0"/>
        <w:jc w:val="both"/>
      </w:pPr>
    </w:p>
    <w:p w14:paraId="3E45BEEA" w14:textId="3FD4F1BB" w:rsidR="007A3845" w:rsidRDefault="00A16F2A" w:rsidP="00F268C2">
      <w:pPr>
        <w:spacing w:after="0"/>
        <w:jc w:val="both"/>
      </w:pPr>
      <w:r w:rsidRPr="00B05B82">
        <w:t>The Grantee agrees</w:t>
      </w:r>
      <w:r w:rsidR="005E7027" w:rsidRPr="00B05B82">
        <w:t xml:space="preserve"> to provide an appropriate level of support </w:t>
      </w:r>
      <w:r w:rsidR="007A3845" w:rsidRPr="00B05B82">
        <w:t>to each End User of a Device</w:t>
      </w:r>
      <w:r w:rsidR="005E7027" w:rsidRPr="00B05B82">
        <w:t xml:space="preserve"> </w:t>
      </w:r>
      <w:proofErr w:type="gramStart"/>
      <w:r w:rsidR="005E7027" w:rsidRPr="00B05B82">
        <w:t>in order to</w:t>
      </w:r>
      <w:proofErr w:type="gramEnd"/>
      <w:r w:rsidR="005E7027" w:rsidRPr="00B05B82">
        <w:t xml:space="preserve"> help them set</w:t>
      </w:r>
      <w:r w:rsidR="00732385" w:rsidRPr="00B05B82">
        <w:t>-</w:t>
      </w:r>
      <w:r w:rsidR="005E7027" w:rsidRPr="00B05B82">
        <w:t xml:space="preserve">up and use the </w:t>
      </w:r>
      <w:r w:rsidR="007A3845" w:rsidRPr="00B05B82">
        <w:t>Device</w:t>
      </w:r>
      <w:r w:rsidR="005E7027" w:rsidRPr="00B05B82">
        <w:t xml:space="preserve">. </w:t>
      </w:r>
      <w:r w:rsidR="00732385" w:rsidRPr="00B05B82">
        <w:t>Such support</w:t>
      </w:r>
      <w:r w:rsidR="005E7027" w:rsidRPr="00B05B82">
        <w:t xml:space="preserve"> should be</w:t>
      </w:r>
      <w:r w:rsidR="00732385" w:rsidRPr="00B05B82">
        <w:t xml:space="preserve"> provided to, and available by, each End User</w:t>
      </w:r>
      <w:r w:rsidR="005E7027" w:rsidRPr="00B05B82">
        <w:t xml:space="preserve"> for a period of 6 months</w:t>
      </w:r>
      <w:r w:rsidR="007A3845" w:rsidRPr="00B05B82">
        <w:t xml:space="preserve"> from the date of receipt of the Device </w:t>
      </w:r>
      <w:r w:rsidR="001436F7" w:rsidRPr="00B05B82">
        <w:t>to</w:t>
      </w:r>
      <w:r w:rsidR="007A3845" w:rsidRPr="00B05B82">
        <w:t xml:space="preserve"> the relevant End User</w:t>
      </w:r>
      <w:r w:rsidR="005E7027" w:rsidRPr="00B05B82">
        <w:t xml:space="preserve">.  </w:t>
      </w:r>
      <w:r w:rsidR="007A3845" w:rsidRPr="00B05B82">
        <w:t xml:space="preserve">The Grantee shall </w:t>
      </w:r>
      <w:r w:rsidR="005E7027" w:rsidRPr="00B05B82">
        <w:t xml:space="preserve">also ensure that each </w:t>
      </w:r>
      <w:r w:rsidR="007A3845" w:rsidRPr="00B05B82">
        <w:t>End User</w:t>
      </w:r>
      <w:r w:rsidR="005E7027" w:rsidRPr="00B05B82">
        <w:t xml:space="preserve"> has someone to contact to request ad hoc support (</w:t>
      </w:r>
      <w:proofErr w:type="gramStart"/>
      <w:r w:rsidR="005E7027" w:rsidRPr="00B05B82">
        <w:t>e.g.</w:t>
      </w:r>
      <w:proofErr w:type="gramEnd"/>
      <w:r w:rsidR="005E7027" w:rsidRPr="00B05B82">
        <w:t xml:space="preserve"> through a Digital Champion).</w:t>
      </w:r>
      <w:r w:rsidR="005E7027">
        <w:t xml:space="preserve"> </w:t>
      </w:r>
    </w:p>
    <w:p w14:paraId="240776A4" w14:textId="77777777" w:rsidR="007A3845" w:rsidRDefault="007A3845" w:rsidP="00F268C2">
      <w:pPr>
        <w:spacing w:after="0"/>
        <w:jc w:val="both"/>
      </w:pPr>
    </w:p>
    <w:p w14:paraId="681AC129" w14:textId="3CAE4375" w:rsidR="008F27BA" w:rsidRDefault="007A3845" w:rsidP="00F268C2">
      <w:pPr>
        <w:spacing w:after="0"/>
        <w:jc w:val="both"/>
      </w:pPr>
      <w:r>
        <w:t xml:space="preserve">If the Grantee has any questions in respect of its obligations to provide support to End Users, it should contact SCVO at </w:t>
      </w:r>
      <w:hyperlink r:id="rId16">
        <w:r>
          <w:rPr>
            <w:rStyle w:val="Hyperlink"/>
          </w:rPr>
          <w:t>help@connecting.scot</w:t>
        </w:r>
      </w:hyperlink>
    </w:p>
    <w:p w14:paraId="13A1BE28" w14:textId="152DEBA0" w:rsidR="005E7027" w:rsidRDefault="005E7027" w:rsidP="00F268C2">
      <w:pPr>
        <w:spacing w:after="0"/>
        <w:jc w:val="both"/>
      </w:pPr>
    </w:p>
    <w:p w14:paraId="76868623" w14:textId="0A018C1C" w:rsidR="00590047" w:rsidRPr="0004327C" w:rsidRDefault="00590047" w:rsidP="00F268C2">
      <w:pPr>
        <w:pStyle w:val="ListParagraph"/>
        <w:numPr>
          <w:ilvl w:val="1"/>
          <w:numId w:val="20"/>
        </w:numPr>
        <w:spacing w:after="0"/>
        <w:jc w:val="both"/>
        <w:rPr>
          <w:b/>
          <w:bCs/>
          <w:iCs/>
          <w:sz w:val="24"/>
        </w:rPr>
      </w:pPr>
      <w:r w:rsidRPr="0004327C">
        <w:rPr>
          <w:b/>
          <w:bCs/>
          <w:iCs/>
          <w:sz w:val="24"/>
        </w:rPr>
        <w:t xml:space="preserve">Delivery of the Project </w:t>
      </w:r>
    </w:p>
    <w:p w14:paraId="21D4ECFF" w14:textId="77777777" w:rsidR="00590047" w:rsidRDefault="00590047" w:rsidP="00F268C2">
      <w:pPr>
        <w:spacing w:after="0"/>
        <w:jc w:val="both"/>
      </w:pPr>
    </w:p>
    <w:p w14:paraId="256AC465" w14:textId="2C8C73F9" w:rsidR="00590047" w:rsidRDefault="00590047" w:rsidP="00F268C2">
      <w:pPr>
        <w:spacing w:after="0"/>
        <w:jc w:val="both"/>
        <w:rPr>
          <w:bCs/>
          <w:iCs/>
        </w:rPr>
      </w:pPr>
      <w:r w:rsidRPr="00C30527">
        <w:rPr>
          <w:bCs/>
          <w:iCs/>
        </w:rPr>
        <w:t xml:space="preserve">The Grantee agrees </w:t>
      </w:r>
      <w:r>
        <w:rPr>
          <w:bCs/>
          <w:iCs/>
        </w:rPr>
        <w:t xml:space="preserve">and represents </w:t>
      </w:r>
      <w:r w:rsidRPr="00C30527">
        <w:rPr>
          <w:bCs/>
          <w:iCs/>
        </w:rPr>
        <w:t xml:space="preserve">that </w:t>
      </w:r>
      <w:r>
        <w:rPr>
          <w:bCs/>
          <w:iCs/>
        </w:rPr>
        <w:t xml:space="preserve">(a) </w:t>
      </w:r>
      <w:r w:rsidRPr="00C30527">
        <w:rPr>
          <w:bCs/>
          <w:iCs/>
        </w:rPr>
        <w:t xml:space="preserve">the </w:t>
      </w:r>
      <w:r>
        <w:rPr>
          <w:bCs/>
          <w:iCs/>
        </w:rPr>
        <w:t>Grantee</w:t>
      </w:r>
      <w:r w:rsidRPr="00C30527">
        <w:rPr>
          <w:bCs/>
          <w:iCs/>
        </w:rPr>
        <w:t xml:space="preserve"> has the authority and competence to carry out and effect the </w:t>
      </w:r>
      <w:r>
        <w:rPr>
          <w:bCs/>
          <w:iCs/>
        </w:rPr>
        <w:t>Project</w:t>
      </w:r>
      <w:r w:rsidRPr="00C30527">
        <w:rPr>
          <w:bCs/>
          <w:iCs/>
        </w:rPr>
        <w:t>, and (</w:t>
      </w:r>
      <w:r w:rsidR="00366718">
        <w:rPr>
          <w:bCs/>
          <w:iCs/>
        </w:rPr>
        <w:t>b</w:t>
      </w:r>
      <w:r w:rsidRPr="00C30527">
        <w:rPr>
          <w:bCs/>
          <w:iCs/>
        </w:rPr>
        <w:t xml:space="preserve">) </w:t>
      </w:r>
      <w:proofErr w:type="gramStart"/>
      <w:r w:rsidRPr="00C30527">
        <w:rPr>
          <w:bCs/>
          <w:iCs/>
        </w:rPr>
        <w:t>all of</w:t>
      </w:r>
      <w:proofErr w:type="gramEnd"/>
      <w:r w:rsidRPr="00C30527">
        <w:rPr>
          <w:bCs/>
          <w:iCs/>
        </w:rPr>
        <w:t xml:space="preserve"> the information provided by the Grantee to SCVO in connection with the Programme, </w:t>
      </w:r>
      <w:r>
        <w:rPr>
          <w:bCs/>
          <w:iCs/>
        </w:rPr>
        <w:t xml:space="preserve">the </w:t>
      </w:r>
      <w:r w:rsidRPr="00C30527">
        <w:rPr>
          <w:bCs/>
          <w:iCs/>
        </w:rPr>
        <w:t xml:space="preserve">Project, </w:t>
      </w:r>
      <w:r>
        <w:rPr>
          <w:bCs/>
          <w:iCs/>
        </w:rPr>
        <w:t xml:space="preserve">the </w:t>
      </w:r>
      <w:r w:rsidRPr="00C30527">
        <w:rPr>
          <w:bCs/>
          <w:iCs/>
        </w:rPr>
        <w:t xml:space="preserve">Support </w:t>
      </w:r>
      <w:r w:rsidR="00732385">
        <w:rPr>
          <w:bCs/>
          <w:iCs/>
        </w:rPr>
        <w:t xml:space="preserve">(including </w:t>
      </w:r>
      <w:r w:rsidRPr="00C30527">
        <w:rPr>
          <w:bCs/>
          <w:iCs/>
        </w:rPr>
        <w:t xml:space="preserve">the </w:t>
      </w:r>
      <w:r w:rsidR="00FB2323">
        <w:rPr>
          <w:bCs/>
          <w:iCs/>
        </w:rPr>
        <w:t xml:space="preserve">Project </w:t>
      </w:r>
      <w:r w:rsidRPr="00C30527">
        <w:rPr>
          <w:bCs/>
          <w:iCs/>
        </w:rPr>
        <w:t>Application</w:t>
      </w:r>
      <w:r w:rsidR="00732385">
        <w:rPr>
          <w:bCs/>
          <w:iCs/>
        </w:rPr>
        <w:t>)</w:t>
      </w:r>
      <w:r w:rsidRPr="00C30527">
        <w:rPr>
          <w:bCs/>
          <w:iCs/>
        </w:rPr>
        <w:t xml:space="preserve"> is true and accurate. </w:t>
      </w:r>
    </w:p>
    <w:p w14:paraId="47C123E8" w14:textId="0C53E467" w:rsidR="00366718" w:rsidRDefault="00366718" w:rsidP="00F268C2">
      <w:pPr>
        <w:spacing w:after="0"/>
        <w:jc w:val="both"/>
        <w:rPr>
          <w:bCs/>
          <w:iCs/>
        </w:rPr>
      </w:pPr>
    </w:p>
    <w:p w14:paraId="3781E6CB" w14:textId="7CFACB20" w:rsidR="00366718" w:rsidRDefault="00366718" w:rsidP="00F268C2">
      <w:pPr>
        <w:spacing w:after="0"/>
        <w:jc w:val="both"/>
      </w:pPr>
      <w:r>
        <w:rPr>
          <w:rFonts w:eastAsia="Times New Roman"/>
        </w:rPr>
        <w:t>The Grantee agrees</w:t>
      </w:r>
      <w:r>
        <w:t xml:space="preserve"> to receive and distribute the Devices and provide </w:t>
      </w:r>
      <w:r w:rsidR="00352A11">
        <w:t>the Digital Champion Support</w:t>
      </w:r>
      <w:r>
        <w:t xml:space="preserve"> in accordance with government health and safety guidance. For more information see </w:t>
      </w:r>
      <w:hyperlink r:id="rId17" w:history="1">
        <w:r w:rsidRPr="00B520DE">
          <w:rPr>
            <w:rStyle w:val="Hyperlink"/>
          </w:rPr>
          <w:t>Scottish Government</w:t>
        </w:r>
        <w:r>
          <w:rPr>
            <w:rStyle w:val="Hyperlink"/>
          </w:rPr>
          <w:t xml:space="preserve"> Coronavirus (COVID-19): Business and</w:t>
        </w:r>
        <w:r w:rsidRPr="00B520DE">
          <w:rPr>
            <w:rStyle w:val="Hyperlink"/>
          </w:rPr>
          <w:t xml:space="preserve"> Social Distancing Guidance</w:t>
        </w:r>
      </w:hyperlink>
      <w:r>
        <w:t xml:space="preserve">. This </w:t>
      </w:r>
      <w:hyperlink r:id="rId18" w:history="1">
        <w:r w:rsidRPr="00C267C6">
          <w:rPr>
            <w:rStyle w:val="Hyperlink"/>
          </w:rPr>
          <w:t>guidance</w:t>
        </w:r>
      </w:hyperlink>
      <w:r>
        <w:t xml:space="preserve"> from Scottish Community Development Centre provides information, endorsed by Public health Scotland, sets out enhanced guidance for community groups, organisations and volunteer networks to work safely in the community, including best practice for hygiene and deliveries.</w:t>
      </w:r>
    </w:p>
    <w:p w14:paraId="45E086DE" w14:textId="4A3221A1" w:rsidR="00224207" w:rsidRDefault="00224207" w:rsidP="00F268C2">
      <w:pPr>
        <w:spacing w:after="0"/>
        <w:jc w:val="both"/>
        <w:rPr>
          <w:b/>
          <w:bCs/>
          <w:iCs/>
          <w:sz w:val="24"/>
        </w:rPr>
      </w:pPr>
    </w:p>
    <w:p w14:paraId="0040FD8D" w14:textId="18CF51FF" w:rsidR="00654F6F" w:rsidRPr="005F5BA3" w:rsidRDefault="00654F6F" w:rsidP="00F268C2">
      <w:pPr>
        <w:spacing w:after="0"/>
        <w:jc w:val="both"/>
        <w:rPr>
          <w:bCs/>
          <w:iCs/>
        </w:rPr>
      </w:pPr>
      <w:r w:rsidRPr="005F5BA3">
        <w:t xml:space="preserve">The Grantee agrees not to use the Support and/or Devices for any other purpose except for the Project (unless otherwise agreed by SCVO in writing and in advance). </w:t>
      </w:r>
      <w:r w:rsidRPr="005F5BA3">
        <w:rPr>
          <w:bCs/>
          <w:iCs/>
        </w:rPr>
        <w:t>The Grantee shall not use the Support and/or Devices for and/or in connection with any illegal activities.</w:t>
      </w:r>
      <w:r w:rsidRPr="005F5BA3">
        <w:rPr>
          <w:rFonts w:eastAsia="Times New Roman"/>
        </w:rPr>
        <w:t xml:space="preserve"> </w:t>
      </w:r>
      <w:r w:rsidRPr="005F5BA3">
        <w:rPr>
          <w:bCs/>
          <w:iCs/>
        </w:rPr>
        <w:t>The Grantee shall not change the Project without the prior written permission of SCVO.</w:t>
      </w:r>
    </w:p>
    <w:p w14:paraId="64895E01" w14:textId="01F56561" w:rsidR="00C409CE" w:rsidRDefault="00C409CE" w:rsidP="00F268C2">
      <w:pPr>
        <w:spacing w:after="0"/>
        <w:jc w:val="both"/>
        <w:rPr>
          <w:bCs/>
          <w:iCs/>
        </w:rPr>
      </w:pPr>
    </w:p>
    <w:p w14:paraId="3F08AE0B" w14:textId="4990F500" w:rsidR="005E7027" w:rsidRPr="0004327C" w:rsidRDefault="00B53E6A" w:rsidP="00F268C2">
      <w:pPr>
        <w:spacing w:after="0"/>
        <w:jc w:val="both"/>
        <w:rPr>
          <w:b/>
          <w:bCs/>
          <w:iCs/>
          <w:sz w:val="24"/>
        </w:rPr>
      </w:pPr>
      <w:r w:rsidRPr="0004327C">
        <w:rPr>
          <w:b/>
          <w:bCs/>
          <w:iCs/>
          <w:sz w:val="24"/>
        </w:rPr>
        <w:t>6.</w:t>
      </w:r>
      <w:r w:rsidR="00590047">
        <w:rPr>
          <w:b/>
          <w:bCs/>
          <w:iCs/>
          <w:sz w:val="24"/>
        </w:rPr>
        <w:t>4</w:t>
      </w:r>
      <w:r w:rsidRPr="0004327C">
        <w:rPr>
          <w:b/>
          <w:bCs/>
          <w:iCs/>
          <w:sz w:val="24"/>
        </w:rPr>
        <w:t xml:space="preserve"> </w:t>
      </w:r>
      <w:r w:rsidR="005E7027" w:rsidRPr="0004327C">
        <w:rPr>
          <w:b/>
          <w:bCs/>
          <w:iCs/>
          <w:sz w:val="24"/>
        </w:rPr>
        <w:t xml:space="preserve">Monitoring and </w:t>
      </w:r>
      <w:r w:rsidR="00352A11">
        <w:rPr>
          <w:b/>
          <w:bCs/>
          <w:iCs/>
          <w:sz w:val="24"/>
        </w:rPr>
        <w:t>E</w:t>
      </w:r>
      <w:r w:rsidR="005E7027" w:rsidRPr="0004327C">
        <w:rPr>
          <w:b/>
          <w:bCs/>
          <w:iCs/>
          <w:sz w:val="24"/>
        </w:rPr>
        <w:t>valuation</w:t>
      </w:r>
    </w:p>
    <w:p w14:paraId="4B09A799" w14:textId="77777777" w:rsidR="005E7027" w:rsidRPr="002D4C6C" w:rsidRDefault="005E7027" w:rsidP="00F268C2">
      <w:pPr>
        <w:spacing w:after="0"/>
        <w:jc w:val="both"/>
        <w:rPr>
          <w:b/>
          <w:bCs/>
          <w:i/>
          <w:iCs/>
        </w:rPr>
      </w:pPr>
    </w:p>
    <w:p w14:paraId="340A5A95" w14:textId="0AEC7D9E" w:rsidR="005E3556" w:rsidRDefault="00D83DB4" w:rsidP="00F268C2">
      <w:pPr>
        <w:spacing w:after="0"/>
        <w:jc w:val="both"/>
      </w:pPr>
      <w:r>
        <w:t>For each End User, t</w:t>
      </w:r>
      <w:r w:rsidR="00654F6F">
        <w:t>he Grantee agrees</w:t>
      </w:r>
      <w:r w:rsidR="005E7027">
        <w:t xml:space="preserve"> to provide the data detailed in Appendix </w:t>
      </w:r>
      <w:r w:rsidR="008F27BA">
        <w:t>1</w:t>
      </w:r>
      <w:r w:rsidR="007023B6">
        <w:t xml:space="preserve"> to SCVO</w:t>
      </w:r>
      <w:r w:rsidR="00886202">
        <w:t xml:space="preserve"> within</w:t>
      </w:r>
      <w:r w:rsidR="00A94D1B">
        <w:t>14 days f</w:t>
      </w:r>
      <w:r w:rsidR="0087700E">
        <w:t>rom the</w:t>
      </w:r>
      <w:r w:rsidR="00A94D1B">
        <w:t xml:space="preserve"> receipt of the </w:t>
      </w:r>
      <w:proofErr w:type="gramStart"/>
      <w:r w:rsidR="00A94D1B">
        <w:t>Device</w:t>
      </w:r>
      <w:r w:rsidR="00A94D1B" w:rsidDel="00A94D1B">
        <w:t xml:space="preserve"> </w:t>
      </w:r>
      <w:r w:rsidR="008F27BA">
        <w:t>.</w:t>
      </w:r>
      <w:proofErr w:type="gramEnd"/>
      <w:r w:rsidR="008F27BA">
        <w:t xml:space="preserve"> </w:t>
      </w:r>
      <w:r w:rsidR="005E3556">
        <w:t>This information should be provided online at:</w:t>
      </w:r>
    </w:p>
    <w:p w14:paraId="588097CD" w14:textId="24BDE124" w:rsidR="00E428D8" w:rsidRDefault="005E3556" w:rsidP="00F268C2">
      <w:pPr>
        <w:spacing w:after="0"/>
        <w:jc w:val="both"/>
      </w:pPr>
      <w:r w:rsidRPr="005E3556">
        <w:t>https://connecting.scot/organisations/existing-projects/monitoring-and-evaluation</w:t>
      </w:r>
    </w:p>
    <w:p w14:paraId="061EB258" w14:textId="77777777" w:rsidR="00E428D8" w:rsidRDefault="00E428D8" w:rsidP="00F268C2">
      <w:pPr>
        <w:spacing w:after="0"/>
        <w:jc w:val="both"/>
      </w:pPr>
    </w:p>
    <w:p w14:paraId="4C6F7CFC" w14:textId="584C672B" w:rsidR="005E7027" w:rsidRDefault="00D83DB4" w:rsidP="00F268C2">
      <w:pPr>
        <w:spacing w:after="0"/>
        <w:jc w:val="both"/>
      </w:pPr>
      <w:r>
        <w:t>The Grantee</w:t>
      </w:r>
      <w:r w:rsidR="00BC44A6">
        <w:t xml:space="preserve"> understand</w:t>
      </w:r>
      <w:r>
        <w:t>s</w:t>
      </w:r>
      <w:r w:rsidR="00BC44A6">
        <w:t xml:space="preserve"> and agree</w:t>
      </w:r>
      <w:r>
        <w:t>s</w:t>
      </w:r>
      <w:r w:rsidR="00BC44A6">
        <w:t xml:space="preserve"> that</w:t>
      </w:r>
      <w:r>
        <w:t xml:space="preserve"> the Scottish Government is the controller of </w:t>
      </w:r>
      <w:r w:rsidR="00C843F4">
        <w:t xml:space="preserve">the </w:t>
      </w:r>
      <w:r>
        <w:t>personal data of End Users which is collected and used for the purposes of the Programme. SCVO is acting as the Scottish Government’s processor, and therefore, the Grantee is acting as the Scottish Government’s sub-processor. On this basis, the Grantee agrees</w:t>
      </w:r>
      <w:r w:rsidR="00C843F4">
        <w:t xml:space="preserve"> to comply</w:t>
      </w:r>
      <w:r>
        <w:t xml:space="preserve"> with the</w:t>
      </w:r>
      <w:r w:rsidR="00901DA5">
        <w:t xml:space="preserve"> standard</w:t>
      </w:r>
      <w:r>
        <w:t xml:space="preserve"> data processing obligations set out in Appendix 1. </w:t>
      </w:r>
    </w:p>
    <w:p w14:paraId="73180E60" w14:textId="77777777" w:rsidR="002A69FE" w:rsidRDefault="002A69FE" w:rsidP="00F268C2">
      <w:pPr>
        <w:spacing w:after="0"/>
        <w:jc w:val="both"/>
      </w:pPr>
    </w:p>
    <w:p w14:paraId="29370D02" w14:textId="35BD0C8E" w:rsidR="00590047" w:rsidRDefault="00755513" w:rsidP="00F268C2">
      <w:pPr>
        <w:spacing w:after="0"/>
        <w:jc w:val="both"/>
      </w:pPr>
      <w:r>
        <w:t>The Grantee agrees</w:t>
      </w:r>
      <w:r w:rsidR="005E7027">
        <w:t xml:space="preserve"> to </w:t>
      </w:r>
      <w:r w:rsidR="00697398">
        <w:t>participate in appropriate</w:t>
      </w:r>
      <w:r w:rsidR="00BA2260">
        <w:t xml:space="preserve"> request</w:t>
      </w:r>
      <w:r w:rsidR="000B241E">
        <w:t>s</w:t>
      </w:r>
      <w:r>
        <w:t xml:space="preserve"> by SCVO and/or the Scottish Government</w:t>
      </w:r>
      <w:r w:rsidR="00BA2260">
        <w:t xml:space="preserve"> for involvement in the evaluation of the </w:t>
      </w:r>
      <w:r>
        <w:t>P</w:t>
      </w:r>
      <w:r w:rsidR="00BA2260">
        <w:t>rogramme</w:t>
      </w:r>
      <w:r>
        <w:t>, Support and/or Project</w:t>
      </w:r>
      <w:r w:rsidR="00BA2260">
        <w:t xml:space="preserve">, </w:t>
      </w:r>
      <w:proofErr w:type="gramStart"/>
      <w:r w:rsidR="00BA2260">
        <w:t>in order to</w:t>
      </w:r>
      <w:proofErr w:type="gramEnd"/>
      <w:r w:rsidR="00BA2260">
        <w:t xml:space="preserve"> understand t</w:t>
      </w:r>
      <w:r w:rsidR="005E7027" w:rsidRPr="00480AEA">
        <w:t>he impact on having access to the internet at home on those individuals and wider benefits.</w:t>
      </w:r>
      <w:r w:rsidR="00C843F4">
        <w:t xml:space="preserve"> The Grantee </w:t>
      </w:r>
      <w:r w:rsidR="005E7027">
        <w:t>understand</w:t>
      </w:r>
      <w:r w:rsidR="00C843F4">
        <w:t>s</w:t>
      </w:r>
      <w:r w:rsidR="005E7027">
        <w:t xml:space="preserve"> that SCVO and</w:t>
      </w:r>
      <w:r>
        <w:t>/or</w:t>
      </w:r>
      <w:r w:rsidR="005E7027">
        <w:t xml:space="preserve"> the Scottish Government may contact </w:t>
      </w:r>
      <w:r>
        <w:t>End Users directly</w:t>
      </w:r>
      <w:r w:rsidR="005E7027">
        <w:t xml:space="preserve"> for evaluation purposes</w:t>
      </w:r>
      <w:r w:rsidR="00F90DB9">
        <w:t>,</w:t>
      </w:r>
      <w:r w:rsidR="005E7027">
        <w:t xml:space="preserve"> and to inform them of new public services which may support them, in line with the Privacy Notice set out in the User Agreement.</w:t>
      </w:r>
      <w:r w:rsidR="00C04E03" w:rsidRPr="00C04E03">
        <w:t xml:space="preserve"> </w:t>
      </w:r>
      <w:r w:rsidR="00C843F4">
        <w:t>The Grantee</w:t>
      </w:r>
      <w:r w:rsidR="00C04E03">
        <w:t xml:space="preserve"> will be asked to provide an email contact for </w:t>
      </w:r>
      <w:r w:rsidR="00BC44A6">
        <w:t>End Users</w:t>
      </w:r>
      <w:r w:rsidR="00B85A04">
        <w:t xml:space="preserve"> for t</w:t>
      </w:r>
      <w:r w:rsidR="007217E0">
        <w:t>hese purposes</w:t>
      </w:r>
      <w:r w:rsidR="00901DA5">
        <w:t xml:space="preserve"> and the Grantee agrees to cooperate in this regard</w:t>
      </w:r>
      <w:r w:rsidR="007217E0">
        <w:t>.</w:t>
      </w:r>
    </w:p>
    <w:p w14:paraId="7264D729" w14:textId="6B3BB6FC" w:rsidR="002A69FE" w:rsidRDefault="002A69FE" w:rsidP="00F268C2">
      <w:pPr>
        <w:spacing w:after="0"/>
        <w:jc w:val="both"/>
      </w:pPr>
    </w:p>
    <w:p w14:paraId="0B25EC54" w14:textId="368767F5" w:rsidR="00233B51" w:rsidRPr="0004327C" w:rsidRDefault="00B53E6A" w:rsidP="00F268C2">
      <w:pPr>
        <w:spacing w:after="0"/>
        <w:jc w:val="both"/>
        <w:rPr>
          <w:b/>
          <w:bCs/>
          <w:iCs/>
          <w:sz w:val="24"/>
        </w:rPr>
      </w:pPr>
      <w:r w:rsidRPr="0004327C">
        <w:rPr>
          <w:b/>
          <w:bCs/>
          <w:iCs/>
          <w:sz w:val="24"/>
        </w:rPr>
        <w:t>6.</w:t>
      </w:r>
      <w:r w:rsidR="00590047">
        <w:rPr>
          <w:b/>
          <w:bCs/>
          <w:iCs/>
          <w:sz w:val="24"/>
        </w:rPr>
        <w:t>5</w:t>
      </w:r>
      <w:r w:rsidRPr="0004327C">
        <w:rPr>
          <w:b/>
          <w:bCs/>
          <w:iCs/>
          <w:sz w:val="24"/>
        </w:rPr>
        <w:t xml:space="preserve"> </w:t>
      </w:r>
      <w:r w:rsidR="000D69F9">
        <w:rPr>
          <w:b/>
          <w:bCs/>
          <w:iCs/>
          <w:sz w:val="24"/>
        </w:rPr>
        <w:t>Duration</w:t>
      </w:r>
      <w:r w:rsidR="00BA5C83">
        <w:rPr>
          <w:b/>
          <w:bCs/>
          <w:iCs/>
          <w:sz w:val="24"/>
        </w:rPr>
        <w:t xml:space="preserve"> and </w:t>
      </w:r>
      <w:r w:rsidR="000D69F9">
        <w:rPr>
          <w:b/>
          <w:bCs/>
          <w:iCs/>
          <w:sz w:val="24"/>
        </w:rPr>
        <w:t xml:space="preserve">Termination of Agreement </w:t>
      </w:r>
      <w:r w:rsidR="00C843F4">
        <w:rPr>
          <w:b/>
          <w:bCs/>
          <w:iCs/>
          <w:sz w:val="24"/>
        </w:rPr>
        <w:t xml:space="preserve"> </w:t>
      </w:r>
    </w:p>
    <w:p w14:paraId="44C252E1" w14:textId="77777777" w:rsidR="00F365BB" w:rsidRDefault="00F365BB" w:rsidP="00F268C2">
      <w:pPr>
        <w:spacing w:after="0"/>
        <w:jc w:val="both"/>
      </w:pPr>
    </w:p>
    <w:p w14:paraId="36362D8D" w14:textId="55148202" w:rsidR="00F365BB" w:rsidRDefault="00F365BB" w:rsidP="00F268C2">
      <w:pPr>
        <w:spacing w:after="0"/>
        <w:jc w:val="both"/>
      </w:pPr>
      <w:r>
        <w:t xml:space="preserve">This Agreement shall commence on the date of signature by the parties, and shall continue, unless terminated earlier in accordance with this clause 6, </w:t>
      </w:r>
      <w:r w:rsidR="000D69F9">
        <w:t>until delivery of the Project (</w:t>
      </w:r>
      <w:r>
        <w:t xml:space="preserve">unless otherwise extended by </w:t>
      </w:r>
      <w:r w:rsidR="000D69F9">
        <w:t xml:space="preserve">SCVO in writing). </w:t>
      </w:r>
    </w:p>
    <w:p w14:paraId="0ECC5960" w14:textId="77777777" w:rsidR="000D69F9" w:rsidRDefault="000D69F9" w:rsidP="00F268C2">
      <w:pPr>
        <w:spacing w:after="0"/>
        <w:jc w:val="both"/>
      </w:pPr>
    </w:p>
    <w:p w14:paraId="48E81BDF" w14:textId="198FCC14" w:rsidR="00233B51" w:rsidRDefault="000D69F9" w:rsidP="00F268C2">
      <w:pPr>
        <w:spacing w:after="0"/>
        <w:jc w:val="both"/>
      </w:pPr>
      <w:r>
        <w:t>SCVO may</w:t>
      </w:r>
      <w:r w:rsidR="00F365BB">
        <w:t xml:space="preserve"> terminate </w:t>
      </w:r>
      <w:r>
        <w:t>this Agreement</w:t>
      </w:r>
      <w:r w:rsidR="00F365BB">
        <w:t xml:space="preserve"> by written </w:t>
      </w:r>
      <w:r w:rsidR="00BA5C83">
        <w:t>notice</w:t>
      </w:r>
      <w:r w:rsidR="00F365BB">
        <w:t xml:space="preserve"> to the Grantee </w:t>
      </w:r>
      <w:r w:rsidR="007F4EC5">
        <w:t xml:space="preserve">if (a) </w:t>
      </w:r>
      <w:r w:rsidR="00F365BB">
        <w:t xml:space="preserve">the Grantee breaches any of the terms of </w:t>
      </w:r>
      <w:r>
        <w:t xml:space="preserve">this Agreement, </w:t>
      </w:r>
      <w:r w:rsidR="00F365BB">
        <w:t>and/or</w:t>
      </w:r>
      <w:r w:rsidR="007F4EC5">
        <w:t xml:space="preserve"> (b) the funding to SCVO from the Scottish Government is suspended, terminated and/or revoked, and/or (c) </w:t>
      </w:r>
      <w:r w:rsidR="00F365BB">
        <w:t xml:space="preserve">the Grantee </w:t>
      </w:r>
      <w:r w:rsidR="00BA5C83">
        <w:t>becomes subject to an insolvency related event.</w:t>
      </w:r>
      <w:r w:rsidR="001C0674">
        <w:t xml:space="preserve"> </w:t>
      </w:r>
      <w:r w:rsidR="00F365BB">
        <w:t xml:space="preserve">If </w:t>
      </w:r>
      <w:r w:rsidR="001C0674">
        <w:t>this Agreement</w:t>
      </w:r>
      <w:r w:rsidR="00F365BB">
        <w:t xml:space="preserve"> </w:t>
      </w:r>
      <w:r w:rsidR="001C0674">
        <w:t xml:space="preserve">is terminated by SCVO, then the Grantee shall immediately return to SCVO any Devices which have not yet been delivered to End Users. </w:t>
      </w:r>
    </w:p>
    <w:p w14:paraId="43B30E37" w14:textId="2F49D765" w:rsidR="001C0674" w:rsidRDefault="001C0674" w:rsidP="00F268C2">
      <w:pPr>
        <w:spacing w:after="0"/>
      </w:pPr>
    </w:p>
    <w:p w14:paraId="43968DCA" w14:textId="77777777" w:rsidR="009F403C" w:rsidRDefault="009F403C" w:rsidP="00F268C2">
      <w:pPr>
        <w:spacing w:after="0"/>
      </w:pPr>
    </w:p>
    <w:p w14:paraId="615911A6" w14:textId="6D4391AA" w:rsidR="00233B51" w:rsidRDefault="000F788E" w:rsidP="00F268C2">
      <w:pPr>
        <w:spacing w:after="0"/>
        <w:rPr>
          <w:b/>
          <w:sz w:val="24"/>
        </w:rPr>
      </w:pPr>
      <w:r w:rsidRPr="0004327C">
        <w:rPr>
          <w:b/>
          <w:sz w:val="24"/>
        </w:rPr>
        <w:t>6.6 Publicity</w:t>
      </w:r>
      <w:r w:rsidR="00732565">
        <w:rPr>
          <w:b/>
          <w:sz w:val="24"/>
        </w:rPr>
        <w:t>, Disclosure</w:t>
      </w:r>
      <w:r w:rsidRPr="0004327C">
        <w:rPr>
          <w:b/>
          <w:sz w:val="24"/>
        </w:rPr>
        <w:t xml:space="preserve"> </w:t>
      </w:r>
      <w:r w:rsidR="001C0674">
        <w:rPr>
          <w:b/>
          <w:sz w:val="24"/>
        </w:rPr>
        <w:t>and B</w:t>
      </w:r>
      <w:r w:rsidRPr="0004327C">
        <w:rPr>
          <w:b/>
          <w:sz w:val="24"/>
        </w:rPr>
        <w:t xml:space="preserve">randing </w:t>
      </w:r>
    </w:p>
    <w:p w14:paraId="54382157" w14:textId="77777777" w:rsidR="001B2335" w:rsidRPr="0004327C" w:rsidRDefault="001B2335" w:rsidP="00F268C2">
      <w:pPr>
        <w:spacing w:after="0"/>
        <w:rPr>
          <w:b/>
          <w:bCs/>
          <w:i/>
          <w:iCs/>
        </w:rPr>
      </w:pPr>
    </w:p>
    <w:p w14:paraId="00C74318" w14:textId="77777777" w:rsidR="00CB08F2" w:rsidRDefault="002E71CD" w:rsidP="00F268C2">
      <w:pPr>
        <w:spacing w:after="0"/>
        <w:jc w:val="both"/>
      </w:pPr>
      <w:r>
        <w:t>SCVO and/or the Scottish Government may</w:t>
      </w:r>
      <w:r w:rsidR="005E7027">
        <w:t xml:space="preserve"> </w:t>
      </w:r>
      <w:proofErr w:type="spellStart"/>
      <w:r w:rsidR="0031398A">
        <w:t>publically</w:t>
      </w:r>
      <w:proofErr w:type="spellEnd"/>
      <w:r w:rsidR="0031398A">
        <w:t xml:space="preserve"> </w:t>
      </w:r>
      <w:r w:rsidR="005E7027">
        <w:t xml:space="preserve">publish details of supported organisations </w:t>
      </w:r>
      <w:r w:rsidR="009F403C">
        <w:t xml:space="preserve">(including the Grantee) </w:t>
      </w:r>
      <w:r w:rsidR="005E7027">
        <w:t xml:space="preserve">and </w:t>
      </w:r>
      <w:r w:rsidR="009F403C">
        <w:t xml:space="preserve">any details related to the </w:t>
      </w:r>
      <w:r>
        <w:t>Programme,</w:t>
      </w:r>
      <w:r w:rsidR="009F403C">
        <w:t xml:space="preserve"> the</w:t>
      </w:r>
      <w:r>
        <w:t xml:space="preserve"> Project and/or </w:t>
      </w:r>
      <w:r w:rsidR="009F403C">
        <w:t xml:space="preserve">the </w:t>
      </w:r>
      <w:r>
        <w:t>Support</w:t>
      </w:r>
      <w:r w:rsidR="005E7027">
        <w:t>.</w:t>
      </w:r>
      <w:r w:rsidRPr="002E71CD">
        <w:t xml:space="preserve"> </w:t>
      </w:r>
    </w:p>
    <w:p w14:paraId="0F1789E7" w14:textId="77777777" w:rsidR="00CB08F2" w:rsidRDefault="00CB08F2" w:rsidP="00F268C2">
      <w:pPr>
        <w:spacing w:after="0"/>
        <w:jc w:val="both"/>
      </w:pPr>
    </w:p>
    <w:p w14:paraId="72495796" w14:textId="57EF7A94" w:rsidR="00732565" w:rsidRDefault="003A4906" w:rsidP="00F268C2">
      <w:pPr>
        <w:spacing w:after="0"/>
        <w:jc w:val="both"/>
      </w:pPr>
      <w:r>
        <w:t xml:space="preserve">In addition to </w:t>
      </w:r>
      <w:r w:rsidR="00485EA0">
        <w:t xml:space="preserve">data sharing mentioned at </w:t>
      </w:r>
      <w:r>
        <w:t>clause 6.4 above, t</w:t>
      </w:r>
      <w:r w:rsidR="00732565">
        <w:t xml:space="preserve">he Grantee acknowledges that SCVO may share information as related to this Agreement with the Scottish Government and/or Scottish local authorities and councils and that such information may become </w:t>
      </w:r>
      <w:proofErr w:type="spellStart"/>
      <w:r w:rsidR="00732565">
        <w:t>publically</w:t>
      </w:r>
      <w:proofErr w:type="spellEnd"/>
      <w:r w:rsidR="00732565">
        <w:t xml:space="preserve"> available under the freedom of information laws. </w:t>
      </w:r>
    </w:p>
    <w:p w14:paraId="57CE2B7B" w14:textId="77777777" w:rsidR="00DF1F64" w:rsidRDefault="00DF1F64" w:rsidP="00F268C2">
      <w:pPr>
        <w:spacing w:after="0"/>
        <w:jc w:val="both"/>
      </w:pPr>
    </w:p>
    <w:p w14:paraId="55430565" w14:textId="4D35F4A2" w:rsidR="00DF1F64" w:rsidRDefault="00DF1F64" w:rsidP="00F268C2">
      <w:pPr>
        <w:spacing w:after="0"/>
        <w:jc w:val="both"/>
      </w:pPr>
      <w:r>
        <w:t>T</w:t>
      </w:r>
      <w:r w:rsidR="002E71CD">
        <w:t xml:space="preserve">he Grantee acknowledges that </w:t>
      </w:r>
      <w:r>
        <w:t>SCVO and/or the Scottish Government</w:t>
      </w:r>
      <w:r w:rsidR="002E71CD">
        <w:t xml:space="preserve"> may use (and authorises such use of) the Grantee’s name and brand (including the Grantee’s name, trading name and logo and any associated intellectual property rights and other propriety rights) in connection with any marketing or promotional activities relating to the </w:t>
      </w:r>
      <w:r>
        <w:t>Programme,</w:t>
      </w:r>
      <w:r w:rsidR="00CB08F2">
        <w:t xml:space="preserve"> the</w:t>
      </w:r>
      <w:r>
        <w:t xml:space="preserve"> Project and/or </w:t>
      </w:r>
      <w:r w:rsidR="00CB08F2">
        <w:t xml:space="preserve">the </w:t>
      </w:r>
      <w:r>
        <w:t>Support</w:t>
      </w:r>
      <w:r w:rsidR="00485EA0">
        <w:t xml:space="preserve"> – </w:t>
      </w:r>
      <w:r w:rsidR="001B2335">
        <w:t>SCVO</w:t>
      </w:r>
      <w:r w:rsidR="00485EA0">
        <w:t xml:space="preserve"> will adhere to such relevant branding guidelines as made available by the Grantee from time to time</w:t>
      </w:r>
      <w:r w:rsidR="002E71CD">
        <w:t xml:space="preserve">. </w:t>
      </w:r>
      <w:r w:rsidR="00CB08F2">
        <w:t xml:space="preserve"> </w:t>
      </w:r>
      <w:r>
        <w:t>SCVO may request that the Grantee assists SCVO with any publicity, materials and/or communications related to Programme, and the Grantee agrees that it shall provide all reas</w:t>
      </w:r>
      <w:r w:rsidR="00CB08F2">
        <w:t xml:space="preserve">onable assistance upon request. </w:t>
      </w:r>
      <w:r w:rsidRPr="00DF1F64">
        <w:t>The Grantee</w:t>
      </w:r>
      <w:r w:rsidR="0031398A">
        <w:t xml:space="preserve"> shall have no right to use SCVO’s </w:t>
      </w:r>
      <w:r w:rsidRPr="00DF1F64">
        <w:t xml:space="preserve">branding and/or other intellectual property rights except with the prior written consent of the </w:t>
      </w:r>
      <w:r w:rsidR="0031398A">
        <w:t>SCVO</w:t>
      </w:r>
      <w:r w:rsidRPr="00DF1F64">
        <w:t xml:space="preserve">, and where such use is </w:t>
      </w:r>
      <w:proofErr w:type="gramStart"/>
      <w:r w:rsidRPr="00DF1F64">
        <w:t>authorised</w:t>
      </w:r>
      <w:proofErr w:type="gramEnd"/>
      <w:r w:rsidRPr="00DF1F64">
        <w:t xml:space="preserve"> the Grantee shall comply with all instructions of </w:t>
      </w:r>
      <w:r w:rsidR="0031398A">
        <w:t>SCVO</w:t>
      </w:r>
      <w:r w:rsidRPr="00DF1F64">
        <w:t xml:space="preserve"> and shall comply with </w:t>
      </w:r>
      <w:r w:rsidR="0031398A">
        <w:t>SCVO’s</w:t>
      </w:r>
      <w:r w:rsidRPr="00DF1F64">
        <w:t xml:space="preserve"> branding guidelines (as made available by </w:t>
      </w:r>
      <w:r w:rsidR="0031398A">
        <w:t>SCVO</w:t>
      </w:r>
      <w:r w:rsidRPr="00DF1F64">
        <w:t xml:space="preserve"> from time to time)</w:t>
      </w:r>
      <w:r w:rsidR="0031398A">
        <w:t xml:space="preserve">. </w:t>
      </w:r>
    </w:p>
    <w:p w14:paraId="2A5689C2" w14:textId="77777777" w:rsidR="005E7027" w:rsidRDefault="005E7027" w:rsidP="00F268C2">
      <w:pPr>
        <w:spacing w:after="0"/>
        <w:jc w:val="both"/>
      </w:pPr>
    </w:p>
    <w:p w14:paraId="61717F86" w14:textId="5A1C0088" w:rsidR="000F788E" w:rsidRPr="00C30527" w:rsidRDefault="000F788E" w:rsidP="00F268C2">
      <w:pPr>
        <w:spacing w:after="0"/>
        <w:jc w:val="both"/>
        <w:rPr>
          <w:b/>
          <w:bCs/>
          <w:iCs/>
          <w:sz w:val="24"/>
        </w:rPr>
      </w:pPr>
      <w:r w:rsidRPr="00C30527">
        <w:rPr>
          <w:b/>
          <w:bCs/>
          <w:iCs/>
          <w:sz w:val="24"/>
        </w:rPr>
        <w:t>6.</w:t>
      </w:r>
      <w:r w:rsidR="001C0674">
        <w:rPr>
          <w:b/>
          <w:bCs/>
          <w:iCs/>
          <w:sz w:val="24"/>
        </w:rPr>
        <w:t xml:space="preserve">7 </w:t>
      </w:r>
      <w:r w:rsidRPr="00C30527">
        <w:rPr>
          <w:b/>
          <w:bCs/>
          <w:iCs/>
          <w:sz w:val="24"/>
        </w:rPr>
        <w:t xml:space="preserve">General </w:t>
      </w:r>
      <w:r w:rsidR="001C0674">
        <w:rPr>
          <w:b/>
          <w:bCs/>
          <w:iCs/>
          <w:sz w:val="24"/>
        </w:rPr>
        <w:t xml:space="preserve">Terms and Conditions </w:t>
      </w:r>
    </w:p>
    <w:p w14:paraId="66F790BD" w14:textId="49EDC052" w:rsidR="000F788E" w:rsidRPr="00C30527" w:rsidRDefault="000F788E" w:rsidP="00F268C2">
      <w:pPr>
        <w:spacing w:after="0"/>
        <w:jc w:val="both"/>
        <w:rPr>
          <w:u w:val="single"/>
        </w:rPr>
      </w:pPr>
      <w:r w:rsidRPr="00C30527">
        <w:rPr>
          <w:u w:val="single"/>
        </w:rPr>
        <w:t xml:space="preserve"> </w:t>
      </w:r>
    </w:p>
    <w:p w14:paraId="31DD3042" w14:textId="7FE9140D" w:rsidR="00BA5C83" w:rsidRDefault="001C0674" w:rsidP="00F268C2">
      <w:pPr>
        <w:spacing w:after="0"/>
        <w:jc w:val="both"/>
      </w:pPr>
      <w:r>
        <w:t xml:space="preserve">If </w:t>
      </w:r>
      <w:r w:rsidR="00BA5C83">
        <w:t xml:space="preserve">the Grantee </w:t>
      </w:r>
      <w:r>
        <w:t xml:space="preserve">breaches </w:t>
      </w:r>
      <w:r w:rsidR="00BA5C83">
        <w:t xml:space="preserve">any of the terms of </w:t>
      </w:r>
      <w:r>
        <w:t>this Agreement</w:t>
      </w:r>
      <w:r w:rsidR="00BA5C83">
        <w:t xml:space="preserve">, </w:t>
      </w:r>
      <w:r w:rsidR="007D741D">
        <w:t>SCVO</w:t>
      </w:r>
      <w:r w:rsidR="00CB08F2">
        <w:t xml:space="preserve"> may</w:t>
      </w:r>
      <w:r w:rsidR="00BA5C83">
        <w:t xml:space="preserve"> give written notice to the Grantee requiring it to remedy the breach within such period as may be specified in the notice</w:t>
      </w:r>
      <w:r w:rsidR="00523D20">
        <w:t>.</w:t>
      </w:r>
    </w:p>
    <w:p w14:paraId="43E93C57" w14:textId="77777777" w:rsidR="00BA5C83" w:rsidRDefault="00BA5C83" w:rsidP="00F268C2">
      <w:pPr>
        <w:spacing w:after="0"/>
        <w:jc w:val="both"/>
      </w:pPr>
    </w:p>
    <w:p w14:paraId="54EF9524" w14:textId="383F4448" w:rsidR="005E7027" w:rsidRDefault="0031398A" w:rsidP="00F268C2">
      <w:pPr>
        <w:spacing w:after="0"/>
        <w:jc w:val="both"/>
      </w:pPr>
      <w:r>
        <w:t xml:space="preserve">The Grantee will </w:t>
      </w:r>
      <w:r w:rsidR="005E7027">
        <w:t xml:space="preserve">comply with </w:t>
      </w:r>
      <w:r>
        <w:t xml:space="preserve">all applicable laws as related to the Project, including without limitation such laws as related to </w:t>
      </w:r>
      <w:r w:rsidR="005E7027">
        <w:t xml:space="preserve">data protection, health and safety, </w:t>
      </w:r>
      <w:r>
        <w:t xml:space="preserve">and </w:t>
      </w:r>
      <w:r w:rsidR="005E7027">
        <w:t>protection of vulnerable</w:t>
      </w:r>
      <w:r>
        <w:t xml:space="preserve"> persons</w:t>
      </w:r>
      <w:r w:rsidR="005E7027">
        <w:t>.</w:t>
      </w:r>
    </w:p>
    <w:p w14:paraId="0B9358C2" w14:textId="7D6D723C" w:rsidR="0013088D" w:rsidRDefault="0013088D" w:rsidP="00F268C2">
      <w:pPr>
        <w:spacing w:after="0"/>
        <w:jc w:val="both"/>
      </w:pPr>
    </w:p>
    <w:p w14:paraId="60A4AFBE" w14:textId="215DD86B" w:rsidR="0013088D" w:rsidRDefault="0013088D" w:rsidP="00F268C2">
      <w:pPr>
        <w:spacing w:after="0"/>
        <w:jc w:val="both"/>
      </w:pPr>
      <w:r>
        <w:t xml:space="preserve">The Grantee shall not assign, transfer, mortgage, charge, subcontract, declare a trust over or deal in any other manner with any of its rights and obligations under </w:t>
      </w:r>
      <w:r w:rsidR="00E65ADA">
        <w:t>this Agreement</w:t>
      </w:r>
      <w:r>
        <w:t xml:space="preserve"> nor shall it transfer the </w:t>
      </w:r>
      <w:r w:rsidR="00E65ADA">
        <w:t xml:space="preserve">Support </w:t>
      </w:r>
      <w:r>
        <w:t xml:space="preserve">or give any benefit of the </w:t>
      </w:r>
      <w:r w:rsidR="00E65ADA">
        <w:t>Support</w:t>
      </w:r>
      <w:r>
        <w:t xml:space="preserve"> to any other organisation for any purpose</w:t>
      </w:r>
      <w:r w:rsidR="00E65ADA">
        <w:t>. SCVO</w:t>
      </w:r>
      <w:r>
        <w:t xml:space="preserve"> may at any time assign any or </w:t>
      </w:r>
      <w:proofErr w:type="gramStart"/>
      <w:r>
        <w:t>all of</w:t>
      </w:r>
      <w:proofErr w:type="gramEnd"/>
      <w:r>
        <w:t xml:space="preserve"> its rights under </w:t>
      </w:r>
      <w:r w:rsidR="00FB2323">
        <w:t>this Agreement</w:t>
      </w:r>
      <w:r w:rsidR="00E65ADA">
        <w:t>.</w:t>
      </w:r>
    </w:p>
    <w:p w14:paraId="0904CCCF" w14:textId="77777777" w:rsidR="00E65ADA" w:rsidRDefault="00E65ADA" w:rsidP="00F268C2">
      <w:pPr>
        <w:spacing w:after="0"/>
        <w:jc w:val="both"/>
      </w:pPr>
    </w:p>
    <w:p w14:paraId="28F703B0" w14:textId="04F94207" w:rsidR="0013088D" w:rsidRDefault="0013088D" w:rsidP="00F268C2">
      <w:pPr>
        <w:spacing w:after="0"/>
        <w:jc w:val="both"/>
      </w:pPr>
      <w:r>
        <w:t xml:space="preserve">No variation of </w:t>
      </w:r>
      <w:r w:rsidR="00E65ADA">
        <w:t>this Agreement</w:t>
      </w:r>
      <w:r>
        <w:t xml:space="preserve"> shall be effective unless it is in writing and signed by both parties (</w:t>
      </w:r>
      <w:proofErr w:type="gramStart"/>
      <w:r>
        <w:t>or</w:t>
      </w:r>
      <w:proofErr w:type="gramEnd"/>
      <w:r>
        <w:t xml:space="preserve"> their authorised representatives)</w:t>
      </w:r>
      <w:r w:rsidR="00523D20">
        <w:t xml:space="preserve">. </w:t>
      </w:r>
    </w:p>
    <w:p w14:paraId="3897D586" w14:textId="77777777" w:rsidR="00E65ADA" w:rsidRDefault="00E65ADA" w:rsidP="00F268C2">
      <w:pPr>
        <w:spacing w:after="0"/>
        <w:jc w:val="both"/>
      </w:pPr>
    </w:p>
    <w:p w14:paraId="27552D7D" w14:textId="345F1A9B" w:rsidR="0013088D" w:rsidRDefault="0013088D" w:rsidP="00F268C2">
      <w:pPr>
        <w:spacing w:after="0"/>
        <w:jc w:val="both"/>
      </w:pPr>
      <w:r>
        <w:t xml:space="preserve">A failure or delay by a party to exercise any right or remedy provided under </w:t>
      </w:r>
      <w:r w:rsidR="00523D20">
        <w:t>this Agreement shall</w:t>
      </w:r>
      <w:r>
        <w:t xml:space="preserve"> or by law shall not constitute a waiver of that or any other right or remedy, nor shall it prevent or restrict any further exercise of that or any other right or remedy. </w:t>
      </w:r>
    </w:p>
    <w:p w14:paraId="044F4AA6" w14:textId="77777777" w:rsidR="00E65ADA" w:rsidRDefault="00E65ADA" w:rsidP="00F268C2">
      <w:pPr>
        <w:spacing w:after="0"/>
        <w:jc w:val="both"/>
      </w:pPr>
    </w:p>
    <w:p w14:paraId="7860119D" w14:textId="585010FE" w:rsidR="0013088D" w:rsidRDefault="00523D20" w:rsidP="00F268C2">
      <w:pPr>
        <w:spacing w:after="0"/>
        <w:jc w:val="both"/>
      </w:pPr>
      <w:r>
        <w:t xml:space="preserve">This Agreement and the Application </w:t>
      </w:r>
      <w:r w:rsidR="00FB2323">
        <w:t xml:space="preserve">Form </w:t>
      </w:r>
      <w:r w:rsidR="0013088D">
        <w:t xml:space="preserve">constitute the entire agreement between the parties and supersedes and extinguishes all previous agreements, promises, assurances, warranties, </w:t>
      </w:r>
      <w:proofErr w:type="gramStart"/>
      <w:r w:rsidR="0013088D">
        <w:t>representations</w:t>
      </w:r>
      <w:proofErr w:type="gramEnd"/>
      <w:r w:rsidR="0013088D">
        <w:t xml:space="preserve"> and understandings between them, whether written or oral, relating to its subject matter</w:t>
      </w:r>
      <w:r>
        <w:t>.</w:t>
      </w:r>
    </w:p>
    <w:p w14:paraId="64000228" w14:textId="3A5EDD31" w:rsidR="00E65ADA" w:rsidRDefault="00E65ADA" w:rsidP="00F268C2">
      <w:pPr>
        <w:spacing w:after="0"/>
        <w:jc w:val="both"/>
      </w:pPr>
    </w:p>
    <w:p w14:paraId="28C9A82D" w14:textId="7CF70143" w:rsidR="0013088D" w:rsidRDefault="0013088D" w:rsidP="00F268C2">
      <w:pPr>
        <w:spacing w:after="0"/>
        <w:jc w:val="both"/>
      </w:pPr>
      <w:r>
        <w:t xml:space="preserve">Nothing in </w:t>
      </w:r>
      <w:r w:rsidR="00523D20">
        <w:t>this Agreement</w:t>
      </w:r>
      <w:r>
        <w:t xml:space="preserve"> is intended to, or shall be deemed to, establish any partnership or joint venture between any of the parties, constitute any party the agent of another party, or authorise any </w:t>
      </w:r>
      <w:r>
        <w:lastRenderedPageBreak/>
        <w:t xml:space="preserve">party to make or </w:t>
      </w:r>
      <w:proofErr w:type="gramStart"/>
      <w:r>
        <w:t>enter into</w:t>
      </w:r>
      <w:proofErr w:type="gramEnd"/>
      <w:r>
        <w:t xml:space="preserve"> any commitments for or on behalf of any other party</w:t>
      </w:r>
      <w:r w:rsidR="00523D20">
        <w:t>.</w:t>
      </w:r>
      <w:r w:rsidR="0004327C">
        <w:t xml:space="preserve"> </w:t>
      </w:r>
      <w:r>
        <w:t xml:space="preserve">No one other than </w:t>
      </w:r>
      <w:r w:rsidR="00FB2323">
        <w:t>a party to this A</w:t>
      </w:r>
      <w:r>
        <w:t>greement, their successors and permitted assigns, shall have any right to enforce any of its terms</w:t>
      </w:r>
      <w:r w:rsidR="00E65ADA">
        <w:t>.</w:t>
      </w:r>
    </w:p>
    <w:p w14:paraId="72ABA825" w14:textId="3DF164FA" w:rsidR="00E65ADA" w:rsidRDefault="00E65ADA" w:rsidP="00F268C2">
      <w:pPr>
        <w:spacing w:after="0"/>
        <w:jc w:val="both"/>
      </w:pPr>
    </w:p>
    <w:p w14:paraId="114DCEB8" w14:textId="59D567CD" w:rsidR="005B133C" w:rsidRPr="00C30527" w:rsidRDefault="005B133C" w:rsidP="00F268C2">
      <w:pPr>
        <w:spacing w:after="0"/>
        <w:jc w:val="both"/>
      </w:pPr>
      <w:r>
        <w:t xml:space="preserve">Any formal notice given to a party under or in connection with this Agreement shall be in writing and shall be sent by post or email to the contact details set out at clause 1 (unless otherwise notified by a party from time to time). </w:t>
      </w:r>
    </w:p>
    <w:p w14:paraId="7F550E0B" w14:textId="77777777" w:rsidR="00A522CD" w:rsidRDefault="00A522CD" w:rsidP="00F268C2">
      <w:pPr>
        <w:spacing w:after="0"/>
        <w:jc w:val="both"/>
      </w:pPr>
    </w:p>
    <w:p w14:paraId="77975E9A" w14:textId="75F86D92" w:rsidR="005B133C" w:rsidRDefault="00A522CD" w:rsidP="00F268C2">
      <w:pPr>
        <w:spacing w:after="0"/>
        <w:jc w:val="both"/>
      </w:pPr>
      <w:r>
        <w:t xml:space="preserve">This Agreement </w:t>
      </w:r>
      <w:r w:rsidRPr="00A522CD">
        <w:t>shall be governed by Scottish law, and the parties submit to the exclusive jurisdiction of the courts of Scotland.</w:t>
      </w:r>
    </w:p>
    <w:p w14:paraId="75E49767" w14:textId="77777777" w:rsidR="00233B51" w:rsidRDefault="00233B51" w:rsidP="00F268C2">
      <w:pPr>
        <w:spacing w:after="0"/>
        <w:jc w:val="both"/>
        <w:rPr>
          <w:b/>
          <w:bCs/>
          <w:sz w:val="24"/>
          <w:szCs w:val="24"/>
        </w:rPr>
      </w:pPr>
    </w:p>
    <w:p w14:paraId="7552DBDA" w14:textId="2FC35460" w:rsidR="005E7027" w:rsidRDefault="00233B51" w:rsidP="00F268C2">
      <w:pPr>
        <w:spacing w:after="0"/>
        <w:rPr>
          <w:b/>
          <w:bCs/>
          <w:sz w:val="24"/>
          <w:szCs w:val="24"/>
        </w:rPr>
      </w:pPr>
      <w:r>
        <w:rPr>
          <w:b/>
          <w:bCs/>
          <w:sz w:val="24"/>
          <w:szCs w:val="24"/>
        </w:rPr>
        <w:t xml:space="preserve">7. </w:t>
      </w:r>
      <w:r w:rsidR="00AA2128">
        <w:rPr>
          <w:b/>
          <w:bCs/>
          <w:sz w:val="24"/>
          <w:szCs w:val="24"/>
        </w:rPr>
        <w:t xml:space="preserve">Acceptance of this Grant Agreement </w:t>
      </w:r>
    </w:p>
    <w:p w14:paraId="7388BACB" w14:textId="77777777" w:rsidR="002916BE" w:rsidRPr="0004327C" w:rsidRDefault="002916BE" w:rsidP="00F268C2">
      <w:pPr>
        <w:spacing w:after="0"/>
        <w:rPr>
          <w:b/>
        </w:rPr>
      </w:pPr>
    </w:p>
    <w:p w14:paraId="48835BC9" w14:textId="63C003EC" w:rsidR="005E7027" w:rsidRDefault="005E7027" w:rsidP="00F268C2">
      <w:pPr>
        <w:spacing w:after="0"/>
        <w:jc w:val="both"/>
      </w:pPr>
      <w:r>
        <w:t>SCVO and</w:t>
      </w:r>
      <w:r w:rsidR="006576F3">
        <w:t xml:space="preserve"> </w:t>
      </w:r>
      <w:r w:rsidR="00C0322E">
        <w:t xml:space="preserve">the Grantee </w:t>
      </w:r>
      <w:r>
        <w:t xml:space="preserve">agree to adhere to the </w:t>
      </w:r>
      <w:r w:rsidR="00C0322E">
        <w:t>Grant Agreement (including the Appendi</w:t>
      </w:r>
      <w:r w:rsidR="00CB5850">
        <w:t>ces</w:t>
      </w:r>
      <w:r w:rsidR="00C0322E">
        <w:t>)</w:t>
      </w:r>
      <w:r>
        <w:t>.</w:t>
      </w:r>
    </w:p>
    <w:p w14:paraId="7264F726" w14:textId="77777777" w:rsidR="005E7027" w:rsidRDefault="005E7027" w:rsidP="00F268C2">
      <w:pPr>
        <w:spacing w:after="0"/>
        <w:jc w:val="both"/>
      </w:pPr>
    </w:p>
    <w:tbl>
      <w:tblPr>
        <w:tblStyle w:val="TableGrid"/>
        <w:tblW w:w="0" w:type="auto"/>
        <w:tblLook w:val="04A0" w:firstRow="1" w:lastRow="0" w:firstColumn="1" w:lastColumn="0" w:noHBand="0" w:noVBand="1"/>
      </w:tblPr>
      <w:tblGrid>
        <w:gridCol w:w="1413"/>
        <w:gridCol w:w="3801"/>
        <w:gridCol w:w="3802"/>
      </w:tblGrid>
      <w:tr w:rsidR="005E7027" w14:paraId="5CA40BE9" w14:textId="77777777" w:rsidTr="0013088D">
        <w:tc>
          <w:tcPr>
            <w:tcW w:w="1413" w:type="dxa"/>
          </w:tcPr>
          <w:p w14:paraId="266A516F" w14:textId="77777777" w:rsidR="005E7027" w:rsidRDefault="005E7027" w:rsidP="00F268C2">
            <w:pPr>
              <w:spacing w:line="259" w:lineRule="auto"/>
              <w:jc w:val="both"/>
            </w:pPr>
          </w:p>
        </w:tc>
        <w:tc>
          <w:tcPr>
            <w:tcW w:w="3801" w:type="dxa"/>
          </w:tcPr>
          <w:p w14:paraId="57C2E710" w14:textId="58637157" w:rsidR="005E7027" w:rsidRPr="0004327C" w:rsidRDefault="005E7027" w:rsidP="00F268C2">
            <w:pPr>
              <w:spacing w:line="259" w:lineRule="auto"/>
              <w:jc w:val="both"/>
              <w:rPr>
                <w:b/>
              </w:rPr>
            </w:pPr>
            <w:r w:rsidRPr="0004327C">
              <w:rPr>
                <w:b/>
              </w:rPr>
              <w:t xml:space="preserve">On behalf of the </w:t>
            </w:r>
            <w:r w:rsidR="00C0322E" w:rsidRPr="0004327C">
              <w:rPr>
                <w:b/>
              </w:rPr>
              <w:t xml:space="preserve">Grantee </w:t>
            </w:r>
          </w:p>
        </w:tc>
        <w:tc>
          <w:tcPr>
            <w:tcW w:w="3802" w:type="dxa"/>
          </w:tcPr>
          <w:p w14:paraId="6B27458C" w14:textId="77777777" w:rsidR="005E7027" w:rsidRPr="0004327C" w:rsidRDefault="005E7027" w:rsidP="00F268C2">
            <w:pPr>
              <w:spacing w:line="259" w:lineRule="auto"/>
              <w:jc w:val="both"/>
              <w:rPr>
                <w:b/>
              </w:rPr>
            </w:pPr>
            <w:r w:rsidRPr="0004327C">
              <w:rPr>
                <w:b/>
              </w:rPr>
              <w:t>On behalf of SCVO</w:t>
            </w:r>
          </w:p>
        </w:tc>
      </w:tr>
      <w:tr w:rsidR="005E7027" w14:paraId="4327393A" w14:textId="77777777" w:rsidTr="0013088D">
        <w:trPr>
          <w:trHeight w:val="654"/>
        </w:trPr>
        <w:tc>
          <w:tcPr>
            <w:tcW w:w="1413" w:type="dxa"/>
            <w:vAlign w:val="center"/>
          </w:tcPr>
          <w:p w14:paraId="1C69D3D2" w14:textId="77777777" w:rsidR="005E7027" w:rsidRPr="0004327C" w:rsidRDefault="005E7027" w:rsidP="00F268C2">
            <w:pPr>
              <w:spacing w:line="259" w:lineRule="auto"/>
              <w:jc w:val="both"/>
              <w:rPr>
                <w:b/>
              </w:rPr>
            </w:pPr>
            <w:r w:rsidRPr="0004327C">
              <w:rPr>
                <w:b/>
              </w:rPr>
              <w:t>Name:</w:t>
            </w:r>
          </w:p>
        </w:tc>
        <w:tc>
          <w:tcPr>
            <w:tcW w:w="3801" w:type="dxa"/>
            <w:vAlign w:val="center"/>
          </w:tcPr>
          <w:p w14:paraId="22EFE187" w14:textId="48240515" w:rsidR="005E7027" w:rsidRDefault="005E7027" w:rsidP="00F268C2">
            <w:pPr>
              <w:spacing w:line="259" w:lineRule="auto"/>
              <w:jc w:val="both"/>
            </w:pPr>
          </w:p>
        </w:tc>
        <w:tc>
          <w:tcPr>
            <w:tcW w:w="3802" w:type="dxa"/>
            <w:vAlign w:val="center"/>
          </w:tcPr>
          <w:p w14:paraId="67ABC165" w14:textId="33030AA8" w:rsidR="005E7027" w:rsidRDefault="005E7027" w:rsidP="00F268C2">
            <w:pPr>
              <w:spacing w:line="259" w:lineRule="auto"/>
              <w:jc w:val="both"/>
            </w:pPr>
          </w:p>
        </w:tc>
      </w:tr>
      <w:tr w:rsidR="005E7027" w14:paraId="5749BBD0" w14:textId="77777777" w:rsidTr="0013088D">
        <w:trPr>
          <w:trHeight w:val="654"/>
        </w:trPr>
        <w:tc>
          <w:tcPr>
            <w:tcW w:w="1413" w:type="dxa"/>
            <w:vAlign w:val="center"/>
          </w:tcPr>
          <w:p w14:paraId="52CB315F" w14:textId="77777777" w:rsidR="005E7027" w:rsidRPr="0004327C" w:rsidRDefault="005E7027" w:rsidP="00F268C2">
            <w:pPr>
              <w:spacing w:line="259" w:lineRule="auto"/>
              <w:jc w:val="both"/>
              <w:rPr>
                <w:b/>
              </w:rPr>
            </w:pPr>
            <w:r w:rsidRPr="0004327C">
              <w:rPr>
                <w:b/>
              </w:rPr>
              <w:t>Position:</w:t>
            </w:r>
          </w:p>
        </w:tc>
        <w:tc>
          <w:tcPr>
            <w:tcW w:w="3801" w:type="dxa"/>
            <w:vAlign w:val="center"/>
          </w:tcPr>
          <w:p w14:paraId="5831F868" w14:textId="44B914AC" w:rsidR="005E7027" w:rsidRDefault="005E7027" w:rsidP="00F268C2">
            <w:pPr>
              <w:spacing w:line="259" w:lineRule="auto"/>
              <w:jc w:val="both"/>
            </w:pPr>
          </w:p>
        </w:tc>
        <w:tc>
          <w:tcPr>
            <w:tcW w:w="3802" w:type="dxa"/>
            <w:vAlign w:val="center"/>
          </w:tcPr>
          <w:p w14:paraId="10138108" w14:textId="77777777" w:rsidR="005E7027" w:rsidRDefault="005E7027" w:rsidP="00F268C2">
            <w:pPr>
              <w:spacing w:line="259" w:lineRule="auto"/>
              <w:jc w:val="both"/>
            </w:pPr>
          </w:p>
        </w:tc>
      </w:tr>
      <w:tr w:rsidR="005E7027" w14:paraId="40F44771" w14:textId="77777777" w:rsidTr="0013088D">
        <w:trPr>
          <w:trHeight w:val="654"/>
        </w:trPr>
        <w:tc>
          <w:tcPr>
            <w:tcW w:w="1413" w:type="dxa"/>
            <w:vAlign w:val="center"/>
          </w:tcPr>
          <w:p w14:paraId="42B70556" w14:textId="77777777" w:rsidR="005E7027" w:rsidRPr="0004327C" w:rsidRDefault="005E7027" w:rsidP="00F268C2">
            <w:pPr>
              <w:spacing w:line="259" w:lineRule="auto"/>
              <w:jc w:val="both"/>
              <w:rPr>
                <w:b/>
              </w:rPr>
            </w:pPr>
            <w:r w:rsidRPr="0004327C">
              <w:rPr>
                <w:b/>
              </w:rPr>
              <w:t>Signature:</w:t>
            </w:r>
          </w:p>
        </w:tc>
        <w:tc>
          <w:tcPr>
            <w:tcW w:w="3801" w:type="dxa"/>
            <w:vAlign w:val="center"/>
          </w:tcPr>
          <w:p w14:paraId="31A4A53D" w14:textId="3B71593E" w:rsidR="001110FC" w:rsidRDefault="001110FC" w:rsidP="001110FC">
            <w:pPr>
              <w:spacing w:line="259" w:lineRule="auto"/>
              <w:jc w:val="both"/>
            </w:pPr>
          </w:p>
          <w:p w14:paraId="025487DE" w14:textId="77777777" w:rsidR="005E7027" w:rsidRDefault="005E7027" w:rsidP="00F268C2">
            <w:pPr>
              <w:spacing w:line="259" w:lineRule="auto"/>
              <w:jc w:val="both"/>
            </w:pPr>
          </w:p>
        </w:tc>
        <w:tc>
          <w:tcPr>
            <w:tcW w:w="3802" w:type="dxa"/>
            <w:vAlign w:val="center"/>
          </w:tcPr>
          <w:p w14:paraId="7FECF808" w14:textId="77777777" w:rsidR="005E7027" w:rsidRDefault="005E7027" w:rsidP="00F268C2">
            <w:pPr>
              <w:spacing w:line="259" w:lineRule="auto"/>
              <w:jc w:val="both"/>
            </w:pPr>
          </w:p>
        </w:tc>
      </w:tr>
      <w:tr w:rsidR="00C0322E" w14:paraId="562C9C69" w14:textId="77777777" w:rsidTr="0013088D">
        <w:trPr>
          <w:trHeight w:val="654"/>
        </w:trPr>
        <w:tc>
          <w:tcPr>
            <w:tcW w:w="1413" w:type="dxa"/>
            <w:vAlign w:val="center"/>
          </w:tcPr>
          <w:p w14:paraId="0A0AD23A" w14:textId="50D3D0CD" w:rsidR="00C0322E" w:rsidRPr="0004327C" w:rsidRDefault="00C0322E" w:rsidP="00F268C2">
            <w:pPr>
              <w:spacing w:line="259" w:lineRule="auto"/>
              <w:jc w:val="both"/>
              <w:rPr>
                <w:b/>
              </w:rPr>
            </w:pPr>
            <w:r w:rsidRPr="0004327C">
              <w:rPr>
                <w:b/>
              </w:rPr>
              <w:t xml:space="preserve">Date: </w:t>
            </w:r>
          </w:p>
        </w:tc>
        <w:tc>
          <w:tcPr>
            <w:tcW w:w="3801" w:type="dxa"/>
            <w:vAlign w:val="center"/>
          </w:tcPr>
          <w:p w14:paraId="5C2F9E5C" w14:textId="7E9EC607" w:rsidR="00C0322E" w:rsidRDefault="00C0322E" w:rsidP="00F268C2">
            <w:pPr>
              <w:spacing w:line="259" w:lineRule="auto"/>
              <w:jc w:val="both"/>
            </w:pPr>
          </w:p>
        </w:tc>
        <w:tc>
          <w:tcPr>
            <w:tcW w:w="3802" w:type="dxa"/>
            <w:vAlign w:val="center"/>
          </w:tcPr>
          <w:p w14:paraId="29DB1E78" w14:textId="77777777" w:rsidR="00C0322E" w:rsidRDefault="00C0322E" w:rsidP="00F268C2">
            <w:pPr>
              <w:spacing w:line="259" w:lineRule="auto"/>
              <w:jc w:val="both"/>
            </w:pPr>
          </w:p>
        </w:tc>
      </w:tr>
      <w:tr w:rsidR="00C0322E" w14:paraId="2ED25F7A" w14:textId="77777777" w:rsidTr="0013088D">
        <w:trPr>
          <w:trHeight w:val="654"/>
        </w:trPr>
        <w:tc>
          <w:tcPr>
            <w:tcW w:w="1413" w:type="dxa"/>
            <w:vAlign w:val="center"/>
          </w:tcPr>
          <w:p w14:paraId="059F358D" w14:textId="06E95224" w:rsidR="00C0322E" w:rsidRPr="0004327C" w:rsidRDefault="00C0322E" w:rsidP="00F268C2">
            <w:pPr>
              <w:spacing w:line="259" w:lineRule="auto"/>
              <w:jc w:val="both"/>
              <w:rPr>
                <w:b/>
              </w:rPr>
            </w:pPr>
            <w:r w:rsidRPr="0004327C">
              <w:rPr>
                <w:b/>
              </w:rPr>
              <w:t xml:space="preserve">Place of signing: </w:t>
            </w:r>
          </w:p>
        </w:tc>
        <w:tc>
          <w:tcPr>
            <w:tcW w:w="3801" w:type="dxa"/>
            <w:vAlign w:val="center"/>
          </w:tcPr>
          <w:p w14:paraId="47D62390" w14:textId="63E00C2A" w:rsidR="00C0322E" w:rsidRDefault="00C0322E" w:rsidP="00F268C2">
            <w:pPr>
              <w:spacing w:line="259" w:lineRule="auto"/>
              <w:jc w:val="both"/>
            </w:pPr>
          </w:p>
        </w:tc>
        <w:tc>
          <w:tcPr>
            <w:tcW w:w="3802" w:type="dxa"/>
            <w:vAlign w:val="center"/>
          </w:tcPr>
          <w:p w14:paraId="7D1F24C4" w14:textId="77777777" w:rsidR="00C0322E" w:rsidRDefault="00C0322E" w:rsidP="00F268C2">
            <w:pPr>
              <w:spacing w:line="259" w:lineRule="auto"/>
              <w:jc w:val="both"/>
            </w:pPr>
          </w:p>
        </w:tc>
      </w:tr>
    </w:tbl>
    <w:p w14:paraId="76658041" w14:textId="77777777" w:rsidR="005E7027" w:rsidRDefault="005E7027" w:rsidP="00F268C2">
      <w:pPr>
        <w:spacing w:after="0"/>
        <w:jc w:val="both"/>
      </w:pPr>
    </w:p>
    <w:p w14:paraId="2A4F7885" w14:textId="5541F65E" w:rsidR="00585994" w:rsidRDefault="00585994" w:rsidP="00F268C2">
      <w:pPr>
        <w:spacing w:after="0"/>
        <w:jc w:val="both"/>
        <w:rPr>
          <w:b/>
          <w:bCs/>
        </w:rPr>
      </w:pPr>
    </w:p>
    <w:p w14:paraId="5E955EFF" w14:textId="72E3054F" w:rsidR="00D33D0B" w:rsidRDefault="00D33D0B" w:rsidP="00F268C2">
      <w:pPr>
        <w:spacing w:after="0"/>
        <w:jc w:val="both"/>
        <w:rPr>
          <w:b/>
          <w:bCs/>
        </w:rPr>
      </w:pPr>
    </w:p>
    <w:p w14:paraId="0A4FAE59" w14:textId="44E2A3D3" w:rsidR="00D33D0B" w:rsidRDefault="00D33D0B" w:rsidP="00F268C2">
      <w:pPr>
        <w:spacing w:after="0"/>
        <w:jc w:val="both"/>
        <w:rPr>
          <w:b/>
          <w:bCs/>
        </w:rPr>
      </w:pPr>
    </w:p>
    <w:p w14:paraId="45B3BE41" w14:textId="55EE5117" w:rsidR="00D33D0B" w:rsidRDefault="00D33D0B" w:rsidP="00F268C2">
      <w:pPr>
        <w:spacing w:after="0"/>
        <w:jc w:val="both"/>
        <w:rPr>
          <w:b/>
          <w:bCs/>
        </w:rPr>
      </w:pPr>
    </w:p>
    <w:p w14:paraId="32A9D3DF" w14:textId="678B4595" w:rsidR="00D33D0B" w:rsidRDefault="00D33D0B" w:rsidP="00F268C2">
      <w:pPr>
        <w:spacing w:after="0"/>
        <w:jc w:val="both"/>
        <w:rPr>
          <w:b/>
          <w:bCs/>
        </w:rPr>
      </w:pPr>
    </w:p>
    <w:p w14:paraId="64F962C8" w14:textId="01632ADA" w:rsidR="00D33D0B" w:rsidRDefault="00D33D0B" w:rsidP="00F268C2">
      <w:pPr>
        <w:spacing w:after="0"/>
        <w:jc w:val="both"/>
        <w:rPr>
          <w:b/>
          <w:bCs/>
        </w:rPr>
      </w:pPr>
    </w:p>
    <w:p w14:paraId="546FAB03" w14:textId="050CFE5B" w:rsidR="00D33D0B" w:rsidRDefault="00D33D0B" w:rsidP="00F268C2">
      <w:pPr>
        <w:spacing w:after="0"/>
        <w:jc w:val="both"/>
        <w:rPr>
          <w:b/>
          <w:bCs/>
        </w:rPr>
      </w:pPr>
    </w:p>
    <w:p w14:paraId="5E869EA1" w14:textId="35AF85C2" w:rsidR="00D33D0B" w:rsidRDefault="00D33D0B" w:rsidP="00F268C2">
      <w:pPr>
        <w:spacing w:after="0"/>
        <w:jc w:val="both"/>
        <w:rPr>
          <w:b/>
          <w:bCs/>
        </w:rPr>
      </w:pPr>
    </w:p>
    <w:p w14:paraId="29AB2A96" w14:textId="2D2E0381" w:rsidR="00D33D0B" w:rsidRDefault="00D33D0B" w:rsidP="00F268C2">
      <w:pPr>
        <w:spacing w:after="0"/>
        <w:jc w:val="both"/>
        <w:rPr>
          <w:b/>
          <w:bCs/>
        </w:rPr>
      </w:pPr>
    </w:p>
    <w:p w14:paraId="59493285" w14:textId="1479B126" w:rsidR="00D33D0B" w:rsidRDefault="00D33D0B" w:rsidP="00F268C2">
      <w:pPr>
        <w:spacing w:after="0"/>
        <w:jc w:val="both"/>
        <w:rPr>
          <w:b/>
          <w:bCs/>
        </w:rPr>
      </w:pPr>
    </w:p>
    <w:p w14:paraId="1B8DBCC6" w14:textId="2AB5455C" w:rsidR="00D33D0B" w:rsidRDefault="00D33D0B" w:rsidP="00F268C2">
      <w:pPr>
        <w:spacing w:after="0"/>
        <w:jc w:val="both"/>
        <w:rPr>
          <w:b/>
          <w:bCs/>
        </w:rPr>
      </w:pPr>
    </w:p>
    <w:p w14:paraId="073296E5" w14:textId="014E7556" w:rsidR="00D33D0B" w:rsidRDefault="00D33D0B" w:rsidP="00F268C2">
      <w:pPr>
        <w:spacing w:after="0"/>
        <w:jc w:val="both"/>
        <w:rPr>
          <w:b/>
          <w:bCs/>
        </w:rPr>
      </w:pPr>
    </w:p>
    <w:p w14:paraId="39F80DD4" w14:textId="1E752853" w:rsidR="00D33D0B" w:rsidRDefault="00D33D0B" w:rsidP="00F268C2">
      <w:pPr>
        <w:spacing w:after="0"/>
        <w:jc w:val="both"/>
        <w:rPr>
          <w:b/>
          <w:bCs/>
        </w:rPr>
      </w:pPr>
    </w:p>
    <w:p w14:paraId="0F98B7EB" w14:textId="1CCE8274" w:rsidR="00D33D0B" w:rsidRDefault="00D33D0B" w:rsidP="00F268C2">
      <w:pPr>
        <w:spacing w:after="0"/>
        <w:jc w:val="both"/>
        <w:rPr>
          <w:b/>
          <w:bCs/>
        </w:rPr>
      </w:pPr>
    </w:p>
    <w:p w14:paraId="396F57C9" w14:textId="28B92A92" w:rsidR="00D33D0B" w:rsidRDefault="00D33D0B" w:rsidP="00F268C2">
      <w:pPr>
        <w:spacing w:after="0"/>
        <w:jc w:val="both"/>
        <w:rPr>
          <w:b/>
          <w:bCs/>
        </w:rPr>
      </w:pPr>
    </w:p>
    <w:p w14:paraId="62A2DF35" w14:textId="2D141162" w:rsidR="00D33D0B" w:rsidRDefault="00D33D0B" w:rsidP="00F268C2">
      <w:pPr>
        <w:spacing w:after="0"/>
        <w:jc w:val="both"/>
        <w:rPr>
          <w:b/>
          <w:bCs/>
        </w:rPr>
      </w:pPr>
    </w:p>
    <w:p w14:paraId="75EBB41D" w14:textId="65712D2C" w:rsidR="00D33D0B" w:rsidRDefault="00D33D0B" w:rsidP="00F268C2">
      <w:pPr>
        <w:spacing w:after="0"/>
        <w:jc w:val="both"/>
        <w:rPr>
          <w:b/>
          <w:bCs/>
        </w:rPr>
      </w:pPr>
    </w:p>
    <w:p w14:paraId="5A56EE81" w14:textId="77777777" w:rsidR="001110FC" w:rsidRDefault="001110FC">
      <w:pPr>
        <w:rPr>
          <w:b/>
          <w:bCs/>
          <w:sz w:val="24"/>
          <w:szCs w:val="24"/>
        </w:rPr>
      </w:pPr>
      <w:r>
        <w:rPr>
          <w:b/>
          <w:bCs/>
          <w:sz w:val="24"/>
          <w:szCs w:val="24"/>
        </w:rPr>
        <w:br w:type="page"/>
      </w:r>
    </w:p>
    <w:p w14:paraId="365E06DA" w14:textId="77001C9F" w:rsidR="00C0322E" w:rsidRPr="0004327C" w:rsidRDefault="00C0322E" w:rsidP="00F268C2">
      <w:pPr>
        <w:spacing w:after="0"/>
        <w:jc w:val="center"/>
        <w:rPr>
          <w:b/>
          <w:bCs/>
          <w:sz w:val="24"/>
          <w:szCs w:val="24"/>
        </w:rPr>
      </w:pPr>
      <w:r w:rsidRPr="0004327C">
        <w:rPr>
          <w:b/>
          <w:bCs/>
          <w:sz w:val="24"/>
          <w:szCs w:val="24"/>
        </w:rPr>
        <w:lastRenderedPageBreak/>
        <w:t>This is Appendix 1 as referred to in the foregoing Grant Agreement between SCVO and the Grantee</w:t>
      </w:r>
    </w:p>
    <w:p w14:paraId="5D39BF67" w14:textId="46FAFAA1" w:rsidR="00CB5850" w:rsidRDefault="00CB5850" w:rsidP="00F268C2">
      <w:pPr>
        <w:spacing w:after="0"/>
        <w:rPr>
          <w:b/>
          <w:bCs/>
          <w:sz w:val="32"/>
          <w:szCs w:val="32"/>
        </w:rPr>
      </w:pPr>
    </w:p>
    <w:p w14:paraId="38D09F89" w14:textId="256DD4DF" w:rsidR="005E7027" w:rsidRPr="0004327C" w:rsidRDefault="00CB5850" w:rsidP="00F268C2">
      <w:pPr>
        <w:spacing w:after="0"/>
        <w:rPr>
          <w:b/>
          <w:bCs/>
          <w:sz w:val="24"/>
          <w:szCs w:val="24"/>
        </w:rPr>
      </w:pPr>
      <w:r w:rsidRPr="0004327C">
        <w:rPr>
          <w:b/>
          <w:bCs/>
          <w:sz w:val="24"/>
          <w:szCs w:val="24"/>
        </w:rPr>
        <w:t>End User D</w:t>
      </w:r>
      <w:r w:rsidR="005E7027" w:rsidRPr="0004327C">
        <w:rPr>
          <w:b/>
          <w:bCs/>
          <w:sz w:val="24"/>
          <w:szCs w:val="24"/>
        </w:rPr>
        <w:t>ata</w:t>
      </w:r>
    </w:p>
    <w:p w14:paraId="5B49D01F" w14:textId="7874E304" w:rsidR="00BB341D" w:rsidRDefault="00BB341D" w:rsidP="00F268C2">
      <w:pPr>
        <w:spacing w:after="0"/>
        <w:jc w:val="both"/>
        <w:rPr>
          <w:b/>
          <w:bCs/>
        </w:rPr>
      </w:pPr>
    </w:p>
    <w:p w14:paraId="521F110B" w14:textId="77777777" w:rsidR="005E7027" w:rsidRDefault="005E7027" w:rsidP="00F268C2">
      <w:pPr>
        <w:spacing w:after="0"/>
        <w:jc w:val="both"/>
      </w:pPr>
      <w:r>
        <w:t>Primary contact details</w:t>
      </w:r>
    </w:p>
    <w:p w14:paraId="0CDDB142" w14:textId="77777777" w:rsidR="005E7027" w:rsidRDefault="005E7027" w:rsidP="00F268C2">
      <w:pPr>
        <w:spacing w:after="0"/>
        <w:jc w:val="both"/>
      </w:pPr>
    </w:p>
    <w:p w14:paraId="2FE5F7C9" w14:textId="77777777" w:rsidR="005E7027" w:rsidRDefault="005E7027" w:rsidP="00F268C2">
      <w:pPr>
        <w:pStyle w:val="ListParagraph"/>
        <w:numPr>
          <w:ilvl w:val="0"/>
          <w:numId w:val="4"/>
        </w:numPr>
        <w:spacing w:after="0"/>
        <w:jc w:val="both"/>
      </w:pPr>
      <w:r>
        <w:t>First Name</w:t>
      </w:r>
    </w:p>
    <w:p w14:paraId="245FA673" w14:textId="77777777" w:rsidR="005E7027" w:rsidRDefault="005E7027" w:rsidP="00F268C2">
      <w:pPr>
        <w:pStyle w:val="ListParagraph"/>
        <w:numPr>
          <w:ilvl w:val="0"/>
          <w:numId w:val="4"/>
        </w:numPr>
        <w:spacing w:after="0"/>
        <w:jc w:val="both"/>
      </w:pPr>
      <w:r>
        <w:t>Last Name</w:t>
      </w:r>
    </w:p>
    <w:p w14:paraId="048147BF" w14:textId="1F1BA074" w:rsidR="005E7027" w:rsidRDefault="005E7027" w:rsidP="00F268C2">
      <w:pPr>
        <w:pStyle w:val="ListParagraph"/>
        <w:numPr>
          <w:ilvl w:val="0"/>
          <w:numId w:val="4"/>
        </w:numPr>
        <w:spacing w:after="0"/>
        <w:jc w:val="both"/>
      </w:pPr>
      <w:r>
        <w:t>Contact phone number (if available)</w:t>
      </w:r>
    </w:p>
    <w:p w14:paraId="01E73DF0" w14:textId="5DD526DA" w:rsidR="006576F3" w:rsidRDefault="006576F3" w:rsidP="00F268C2">
      <w:pPr>
        <w:pStyle w:val="ListParagraph"/>
        <w:numPr>
          <w:ilvl w:val="0"/>
          <w:numId w:val="4"/>
        </w:numPr>
        <w:spacing w:after="0"/>
        <w:jc w:val="both"/>
      </w:pPr>
      <w:r>
        <w:t xml:space="preserve">Email address </w:t>
      </w:r>
      <w:r w:rsidR="00074A33">
        <w:t>(if available)</w:t>
      </w:r>
    </w:p>
    <w:p w14:paraId="6EAA262D" w14:textId="57908C9E" w:rsidR="005E7027" w:rsidRDefault="005E7027" w:rsidP="00F268C2">
      <w:pPr>
        <w:pStyle w:val="ListParagraph"/>
        <w:numPr>
          <w:ilvl w:val="0"/>
          <w:numId w:val="4"/>
        </w:numPr>
        <w:spacing w:after="0"/>
        <w:jc w:val="both"/>
      </w:pPr>
      <w:r>
        <w:t xml:space="preserve">Address </w:t>
      </w:r>
      <w:r w:rsidR="00A60559">
        <w:t xml:space="preserve">(including town/city </w:t>
      </w:r>
      <w:r>
        <w:t>and postcode</w:t>
      </w:r>
      <w:r w:rsidR="00A60559">
        <w:t>)</w:t>
      </w:r>
    </w:p>
    <w:p w14:paraId="10878A9B" w14:textId="77777777" w:rsidR="005E7027" w:rsidRDefault="005E7027" w:rsidP="00F268C2">
      <w:pPr>
        <w:pStyle w:val="ListParagraph"/>
        <w:numPr>
          <w:ilvl w:val="0"/>
          <w:numId w:val="4"/>
        </w:numPr>
        <w:spacing w:after="0"/>
        <w:jc w:val="both"/>
      </w:pPr>
      <w:r>
        <w:t>Local authority area</w:t>
      </w:r>
    </w:p>
    <w:p w14:paraId="3ADD1255" w14:textId="77777777" w:rsidR="005E7027" w:rsidRDefault="005E7027" w:rsidP="00F268C2">
      <w:pPr>
        <w:spacing w:after="0"/>
        <w:jc w:val="both"/>
      </w:pPr>
    </w:p>
    <w:p w14:paraId="4E151F4B" w14:textId="77777777" w:rsidR="005E7027" w:rsidRDefault="005E7027" w:rsidP="00F268C2">
      <w:pPr>
        <w:spacing w:after="0"/>
        <w:jc w:val="both"/>
      </w:pPr>
      <w:r>
        <w:t>Criteria &amp; needs</w:t>
      </w:r>
    </w:p>
    <w:p w14:paraId="1B5E66FA" w14:textId="77777777" w:rsidR="005E7027" w:rsidRDefault="005E7027" w:rsidP="00F268C2">
      <w:pPr>
        <w:spacing w:after="0"/>
        <w:jc w:val="both"/>
      </w:pPr>
    </w:p>
    <w:p w14:paraId="0FA1396C" w14:textId="77777777" w:rsidR="005E7027" w:rsidRDefault="005E7027" w:rsidP="00F268C2">
      <w:pPr>
        <w:pStyle w:val="ListParagraph"/>
        <w:numPr>
          <w:ilvl w:val="0"/>
          <w:numId w:val="6"/>
        </w:numPr>
        <w:spacing w:after="0"/>
        <w:jc w:val="both"/>
      </w:pPr>
      <w:r>
        <w:t>Support for an individual or household? (Individual / Household)</w:t>
      </w:r>
    </w:p>
    <w:p w14:paraId="3724AB58" w14:textId="77777777" w:rsidR="005E7027" w:rsidRDefault="005E7027" w:rsidP="00F268C2">
      <w:pPr>
        <w:pStyle w:val="ListParagraph"/>
        <w:spacing w:after="0"/>
        <w:jc w:val="both"/>
      </w:pPr>
    </w:p>
    <w:p w14:paraId="14CE10E9" w14:textId="77777777" w:rsidR="005E7027" w:rsidRDefault="005E7027" w:rsidP="00F268C2">
      <w:pPr>
        <w:pStyle w:val="ListParagraph"/>
        <w:numPr>
          <w:ilvl w:val="1"/>
          <w:numId w:val="6"/>
        </w:numPr>
        <w:spacing w:after="0"/>
        <w:jc w:val="both"/>
      </w:pPr>
      <w:r>
        <w:t>For individual – date of birth</w:t>
      </w:r>
    </w:p>
    <w:p w14:paraId="406B6820" w14:textId="77777777" w:rsidR="005E7027" w:rsidRDefault="005E7027" w:rsidP="00F268C2">
      <w:pPr>
        <w:pStyle w:val="ListParagraph"/>
        <w:spacing w:after="0"/>
        <w:jc w:val="both"/>
      </w:pPr>
    </w:p>
    <w:p w14:paraId="73867747" w14:textId="77777777" w:rsidR="005E7027" w:rsidRDefault="005E7027" w:rsidP="00F268C2">
      <w:pPr>
        <w:pStyle w:val="ListParagraph"/>
        <w:numPr>
          <w:ilvl w:val="1"/>
          <w:numId w:val="6"/>
        </w:numPr>
        <w:spacing w:after="0"/>
        <w:jc w:val="both"/>
      </w:pPr>
      <w:r>
        <w:t>For households – number of adults &amp; children living and ages:</w:t>
      </w:r>
    </w:p>
    <w:p w14:paraId="089ACEF7" w14:textId="77777777" w:rsidR="005E7027" w:rsidRDefault="005E7027" w:rsidP="00F268C2">
      <w:pPr>
        <w:pStyle w:val="ListParagraph"/>
        <w:numPr>
          <w:ilvl w:val="2"/>
          <w:numId w:val="6"/>
        </w:numPr>
        <w:spacing w:after="0"/>
        <w:jc w:val="both"/>
      </w:pPr>
      <w:r>
        <w:t>Age of adult 1 (16-25, 26-40, 41-60, 61-70, 71-80, 81+)</w:t>
      </w:r>
    </w:p>
    <w:p w14:paraId="36028A0F" w14:textId="77777777" w:rsidR="005E7027" w:rsidRDefault="005E7027" w:rsidP="00F268C2">
      <w:pPr>
        <w:pStyle w:val="ListParagraph"/>
        <w:numPr>
          <w:ilvl w:val="2"/>
          <w:numId w:val="6"/>
        </w:numPr>
        <w:spacing w:after="0"/>
        <w:jc w:val="both"/>
      </w:pPr>
      <w:r>
        <w:t>Age of adult 2 (16-25, 26-40, 41-60, 61-70, 71-80, 81+)</w:t>
      </w:r>
    </w:p>
    <w:p w14:paraId="1A77415C" w14:textId="77777777" w:rsidR="005E7027" w:rsidRDefault="005E7027" w:rsidP="00F268C2">
      <w:pPr>
        <w:pStyle w:val="ListParagraph"/>
        <w:numPr>
          <w:ilvl w:val="2"/>
          <w:numId w:val="6"/>
        </w:numPr>
        <w:spacing w:after="0"/>
        <w:jc w:val="both"/>
      </w:pPr>
      <w:r>
        <w:t>Age of child 1 (number)</w:t>
      </w:r>
    </w:p>
    <w:p w14:paraId="6C132D14" w14:textId="77777777" w:rsidR="005E7027" w:rsidRDefault="005E7027" w:rsidP="00F268C2">
      <w:pPr>
        <w:pStyle w:val="ListParagraph"/>
        <w:numPr>
          <w:ilvl w:val="2"/>
          <w:numId w:val="6"/>
        </w:numPr>
        <w:spacing w:after="0"/>
        <w:jc w:val="both"/>
      </w:pPr>
      <w:r>
        <w:t>Age of child 2 (number)</w:t>
      </w:r>
    </w:p>
    <w:p w14:paraId="36B53D1F" w14:textId="77777777" w:rsidR="005E7027" w:rsidRDefault="005E7027" w:rsidP="00F268C2">
      <w:pPr>
        <w:pStyle w:val="ListParagraph"/>
        <w:numPr>
          <w:ilvl w:val="2"/>
          <w:numId w:val="6"/>
        </w:numPr>
        <w:spacing w:after="0"/>
        <w:jc w:val="both"/>
      </w:pPr>
      <w:r>
        <w:t>Age of child 3 (number)</w:t>
      </w:r>
    </w:p>
    <w:p w14:paraId="61F6949E" w14:textId="77777777" w:rsidR="005E7027" w:rsidRDefault="005E7027" w:rsidP="00F268C2">
      <w:pPr>
        <w:pStyle w:val="ListParagraph"/>
        <w:numPr>
          <w:ilvl w:val="2"/>
          <w:numId w:val="6"/>
        </w:numPr>
        <w:spacing w:after="0"/>
        <w:jc w:val="both"/>
      </w:pPr>
      <w:r>
        <w:t>Age of child 4 (number)</w:t>
      </w:r>
    </w:p>
    <w:p w14:paraId="4BB060BE" w14:textId="77777777" w:rsidR="005E7027" w:rsidRDefault="005E7027" w:rsidP="00F268C2">
      <w:pPr>
        <w:pStyle w:val="ListParagraph"/>
        <w:numPr>
          <w:ilvl w:val="2"/>
          <w:numId w:val="6"/>
        </w:numPr>
        <w:spacing w:after="0"/>
        <w:jc w:val="both"/>
      </w:pPr>
      <w:r>
        <w:t>Age of child 5 (number)</w:t>
      </w:r>
    </w:p>
    <w:p w14:paraId="487C2FB7" w14:textId="77777777" w:rsidR="005E7027" w:rsidRDefault="005E7027" w:rsidP="00F268C2">
      <w:pPr>
        <w:spacing w:after="0"/>
        <w:jc w:val="both"/>
      </w:pPr>
    </w:p>
    <w:p w14:paraId="5F3F5F63" w14:textId="77777777" w:rsidR="005E7027" w:rsidRDefault="005E7027" w:rsidP="00F268C2">
      <w:pPr>
        <w:pStyle w:val="ListParagraph"/>
        <w:numPr>
          <w:ilvl w:val="0"/>
          <w:numId w:val="6"/>
        </w:numPr>
        <w:spacing w:after="0"/>
        <w:jc w:val="both"/>
      </w:pPr>
      <w:r>
        <w:t xml:space="preserve">Does the household have existing access </w:t>
      </w:r>
      <w:proofErr w:type="gramStart"/>
      <w:r>
        <w:t>to:</w:t>
      </w:r>
      <w:proofErr w:type="gramEnd"/>
    </w:p>
    <w:p w14:paraId="1D3B45FD" w14:textId="77777777" w:rsidR="005E7027" w:rsidRDefault="005E7027" w:rsidP="00F268C2">
      <w:pPr>
        <w:pStyle w:val="ListParagraph"/>
        <w:numPr>
          <w:ilvl w:val="1"/>
          <w:numId w:val="6"/>
        </w:numPr>
        <w:spacing w:after="0"/>
        <w:jc w:val="both"/>
      </w:pPr>
      <w:r>
        <w:t>Mobile phone with access to the internet (Yes / No / Unknown)</w:t>
      </w:r>
    </w:p>
    <w:p w14:paraId="05F8B967" w14:textId="77777777" w:rsidR="005E7027" w:rsidRDefault="005E7027" w:rsidP="00F268C2">
      <w:pPr>
        <w:pStyle w:val="ListParagraph"/>
        <w:numPr>
          <w:ilvl w:val="1"/>
          <w:numId w:val="6"/>
        </w:numPr>
        <w:spacing w:after="0"/>
        <w:jc w:val="both"/>
      </w:pPr>
      <w:r>
        <w:t xml:space="preserve">Home broadband / </w:t>
      </w:r>
      <w:proofErr w:type="spellStart"/>
      <w:r>
        <w:t>WiFI</w:t>
      </w:r>
      <w:proofErr w:type="spellEnd"/>
      <w:r>
        <w:t xml:space="preserve"> (Yes / No / Unknown)</w:t>
      </w:r>
    </w:p>
    <w:p w14:paraId="31ED6AA1" w14:textId="77777777" w:rsidR="005E7027" w:rsidRDefault="005E7027" w:rsidP="00F268C2">
      <w:pPr>
        <w:pStyle w:val="ListParagraph"/>
        <w:numPr>
          <w:ilvl w:val="1"/>
          <w:numId w:val="6"/>
        </w:numPr>
        <w:spacing w:after="0"/>
        <w:jc w:val="both"/>
      </w:pPr>
      <w:r>
        <w:t>A tablet computer (Yes / No / Unknown)</w:t>
      </w:r>
    </w:p>
    <w:p w14:paraId="7C205D87" w14:textId="77777777" w:rsidR="005E7027" w:rsidRDefault="005E7027" w:rsidP="00F268C2">
      <w:pPr>
        <w:pStyle w:val="ListParagraph"/>
        <w:numPr>
          <w:ilvl w:val="1"/>
          <w:numId w:val="6"/>
        </w:numPr>
        <w:spacing w:after="0"/>
        <w:jc w:val="both"/>
      </w:pPr>
      <w:r>
        <w:t>A laptop or PC (Yes / No / Unknown)</w:t>
      </w:r>
    </w:p>
    <w:p w14:paraId="00B10958" w14:textId="77777777" w:rsidR="005E7027" w:rsidRDefault="005E7027" w:rsidP="00F268C2">
      <w:pPr>
        <w:pStyle w:val="ListParagraph"/>
        <w:spacing w:after="0"/>
        <w:jc w:val="both"/>
      </w:pPr>
    </w:p>
    <w:p w14:paraId="22C02DD7" w14:textId="77777777" w:rsidR="005E7027" w:rsidRDefault="005E7027" w:rsidP="00F268C2">
      <w:pPr>
        <w:pStyle w:val="ListParagraph"/>
        <w:numPr>
          <w:ilvl w:val="0"/>
          <w:numId w:val="6"/>
        </w:numPr>
        <w:spacing w:after="0"/>
        <w:jc w:val="both"/>
      </w:pPr>
      <w:r>
        <w:t xml:space="preserve">Estimated level of digital skills and confidence within the </w:t>
      </w:r>
      <w:proofErr w:type="gramStart"/>
      <w:r>
        <w:t>household</w:t>
      </w:r>
      <w:proofErr w:type="gramEnd"/>
    </w:p>
    <w:p w14:paraId="41AB65C7" w14:textId="77777777" w:rsidR="005E7027" w:rsidRDefault="005E7027" w:rsidP="00F268C2">
      <w:pPr>
        <w:pStyle w:val="ListParagraph"/>
        <w:numPr>
          <w:ilvl w:val="1"/>
          <w:numId w:val="6"/>
        </w:numPr>
        <w:spacing w:after="0"/>
        <w:jc w:val="both"/>
      </w:pPr>
      <w:r>
        <w:t>No or very limited use of devices &amp; the internet before</w:t>
      </w:r>
    </w:p>
    <w:p w14:paraId="676C4C02" w14:textId="77777777" w:rsidR="005E7027" w:rsidRDefault="005E7027" w:rsidP="00F268C2">
      <w:pPr>
        <w:pStyle w:val="ListParagraph"/>
        <w:numPr>
          <w:ilvl w:val="1"/>
          <w:numId w:val="6"/>
        </w:numPr>
        <w:spacing w:after="0"/>
        <w:jc w:val="both"/>
      </w:pPr>
      <w:r>
        <w:t>Low (needs some support to use the internet confidently and safely)</w:t>
      </w:r>
    </w:p>
    <w:p w14:paraId="40ACE09D" w14:textId="77777777" w:rsidR="005E7027" w:rsidRDefault="005E7027" w:rsidP="00F268C2">
      <w:pPr>
        <w:pStyle w:val="ListParagraph"/>
        <w:numPr>
          <w:ilvl w:val="1"/>
          <w:numId w:val="6"/>
        </w:numPr>
        <w:spacing w:after="0"/>
        <w:jc w:val="both"/>
      </w:pPr>
      <w:r>
        <w:t>Average (can use the internet confidently and safely with little support)</w:t>
      </w:r>
    </w:p>
    <w:p w14:paraId="4331B27D" w14:textId="77777777" w:rsidR="005E7027" w:rsidRDefault="005E7027" w:rsidP="00F268C2">
      <w:pPr>
        <w:pStyle w:val="ListParagraph"/>
        <w:numPr>
          <w:ilvl w:val="1"/>
          <w:numId w:val="6"/>
        </w:numPr>
        <w:spacing w:after="0"/>
        <w:jc w:val="both"/>
      </w:pPr>
      <w:r>
        <w:t>High (confident user who could support others)</w:t>
      </w:r>
    </w:p>
    <w:p w14:paraId="64993BE0" w14:textId="77777777" w:rsidR="005E7027" w:rsidRDefault="005E7027" w:rsidP="00F268C2">
      <w:pPr>
        <w:spacing w:after="0"/>
        <w:jc w:val="both"/>
      </w:pPr>
    </w:p>
    <w:p w14:paraId="659AF1BD" w14:textId="77777777" w:rsidR="005E7027" w:rsidRDefault="005E7027" w:rsidP="00F268C2">
      <w:pPr>
        <w:pStyle w:val="ListParagraph"/>
        <w:numPr>
          <w:ilvl w:val="0"/>
          <w:numId w:val="6"/>
        </w:numPr>
        <w:spacing w:after="0"/>
        <w:jc w:val="both"/>
        <w:rPr>
          <w:rFonts w:eastAsiaTheme="minorEastAsia"/>
        </w:rPr>
      </w:pPr>
      <w:r>
        <w:t>Programme criteria – which vulnerability criteria does the user meet?</w:t>
      </w:r>
    </w:p>
    <w:p w14:paraId="03CC4712" w14:textId="2D96C99D" w:rsidR="003C7DE6" w:rsidRPr="00B26CF9" w:rsidRDefault="00633DDF" w:rsidP="00F268C2">
      <w:pPr>
        <w:pStyle w:val="ListParagraph"/>
        <w:numPr>
          <w:ilvl w:val="1"/>
          <w:numId w:val="6"/>
        </w:numPr>
        <w:spacing w:after="0"/>
        <w:jc w:val="both"/>
      </w:pPr>
      <w:r>
        <w:rPr>
          <w:rFonts w:ascii="Calibri" w:eastAsia="Calibri" w:hAnsi="Calibri" w:cs="Calibri"/>
        </w:rPr>
        <w:t>Older person</w:t>
      </w:r>
    </w:p>
    <w:p w14:paraId="0AFED8DA" w14:textId="38395047" w:rsidR="00633DDF" w:rsidRPr="005756A9" w:rsidRDefault="00633DDF" w:rsidP="00F268C2">
      <w:pPr>
        <w:pStyle w:val="ListParagraph"/>
        <w:numPr>
          <w:ilvl w:val="1"/>
          <w:numId w:val="6"/>
        </w:numPr>
        <w:spacing w:after="0"/>
        <w:jc w:val="both"/>
      </w:pPr>
      <w:r>
        <w:rPr>
          <w:rFonts w:ascii="Calibri" w:eastAsia="Calibri" w:hAnsi="Calibri" w:cs="Calibri"/>
        </w:rPr>
        <w:t>Disabled person</w:t>
      </w:r>
    </w:p>
    <w:p w14:paraId="09C99355" w14:textId="542C8771" w:rsidR="00557C60" w:rsidRPr="001110FC" w:rsidRDefault="00557C60" w:rsidP="00F268C2">
      <w:pPr>
        <w:pStyle w:val="ListParagraph"/>
        <w:numPr>
          <w:ilvl w:val="1"/>
          <w:numId w:val="6"/>
        </w:numPr>
        <w:spacing w:after="0"/>
        <w:jc w:val="both"/>
      </w:pPr>
      <w:r>
        <w:rPr>
          <w:rFonts w:ascii="Calibri" w:eastAsia="Calibri" w:hAnsi="Calibri" w:cs="Calibri"/>
        </w:rPr>
        <w:t>Single parent</w:t>
      </w:r>
    </w:p>
    <w:p w14:paraId="479DD658" w14:textId="27D30908" w:rsidR="005E7027" w:rsidRPr="001110FC" w:rsidRDefault="005E7027" w:rsidP="00F268C2">
      <w:pPr>
        <w:pStyle w:val="ListParagraph"/>
        <w:numPr>
          <w:ilvl w:val="1"/>
          <w:numId w:val="6"/>
        </w:numPr>
        <w:spacing w:after="0"/>
        <w:jc w:val="both"/>
        <w:rPr>
          <w:rFonts w:eastAsiaTheme="minorEastAsia"/>
        </w:rPr>
      </w:pPr>
      <w:r w:rsidRPr="001110FC">
        <w:rPr>
          <w:rFonts w:ascii="Calibri" w:eastAsia="Calibri" w:hAnsi="Calibri" w:cs="Calibri"/>
        </w:rPr>
        <w:t xml:space="preserve">Other vulnerability </w:t>
      </w:r>
    </w:p>
    <w:p w14:paraId="0D34C078" w14:textId="77777777" w:rsidR="005E7027" w:rsidRDefault="005E7027" w:rsidP="00F268C2">
      <w:pPr>
        <w:pStyle w:val="ListParagraph"/>
        <w:spacing w:after="0"/>
        <w:ind w:left="1440"/>
        <w:jc w:val="both"/>
      </w:pPr>
    </w:p>
    <w:p w14:paraId="3BC86E8C" w14:textId="77777777" w:rsidR="005E7027" w:rsidRDefault="005E7027" w:rsidP="00F268C2">
      <w:pPr>
        <w:pStyle w:val="ListParagraph"/>
        <w:numPr>
          <w:ilvl w:val="0"/>
          <w:numId w:val="7"/>
        </w:numPr>
        <w:spacing w:after="0"/>
        <w:jc w:val="both"/>
      </w:pPr>
      <w:r>
        <w:t>Does the user have a disability?</w:t>
      </w:r>
    </w:p>
    <w:p w14:paraId="1345B81F" w14:textId="77777777" w:rsidR="005E7027" w:rsidRDefault="005E7027" w:rsidP="00F268C2">
      <w:pPr>
        <w:pStyle w:val="ListParagraph"/>
        <w:numPr>
          <w:ilvl w:val="1"/>
          <w:numId w:val="7"/>
        </w:numPr>
        <w:spacing w:after="0"/>
        <w:jc w:val="both"/>
      </w:pPr>
      <w:r>
        <w:t>Yes</w:t>
      </w:r>
    </w:p>
    <w:p w14:paraId="74B526C5" w14:textId="77777777" w:rsidR="005E7027" w:rsidRDefault="005E7027" w:rsidP="00F268C2">
      <w:pPr>
        <w:pStyle w:val="ListParagraph"/>
        <w:numPr>
          <w:ilvl w:val="1"/>
          <w:numId w:val="7"/>
        </w:numPr>
        <w:spacing w:after="0"/>
        <w:jc w:val="both"/>
      </w:pPr>
      <w:r>
        <w:t xml:space="preserve">No </w:t>
      </w:r>
    </w:p>
    <w:p w14:paraId="649D4588" w14:textId="77777777" w:rsidR="005E7027" w:rsidRDefault="005E7027" w:rsidP="00F268C2">
      <w:pPr>
        <w:pStyle w:val="ListParagraph"/>
        <w:numPr>
          <w:ilvl w:val="1"/>
          <w:numId w:val="7"/>
        </w:numPr>
        <w:spacing w:after="0"/>
        <w:jc w:val="both"/>
      </w:pPr>
      <w:r>
        <w:t>Unsure</w:t>
      </w:r>
    </w:p>
    <w:p w14:paraId="008156E4" w14:textId="77777777" w:rsidR="005E7027" w:rsidRDefault="005E7027" w:rsidP="00F268C2">
      <w:pPr>
        <w:spacing w:after="0"/>
        <w:jc w:val="both"/>
      </w:pPr>
    </w:p>
    <w:p w14:paraId="7CEF0C31" w14:textId="77777777" w:rsidR="005E7027" w:rsidRDefault="005E7027" w:rsidP="00F268C2">
      <w:pPr>
        <w:spacing w:after="0"/>
        <w:jc w:val="both"/>
      </w:pPr>
      <w:r>
        <w:t>Device &amp; delivery details</w:t>
      </w:r>
    </w:p>
    <w:p w14:paraId="79B3A9D0" w14:textId="77777777" w:rsidR="005E7027" w:rsidRDefault="005E7027" w:rsidP="00F268C2">
      <w:pPr>
        <w:spacing w:after="0"/>
        <w:jc w:val="both"/>
      </w:pPr>
    </w:p>
    <w:p w14:paraId="7C86793C" w14:textId="77777777" w:rsidR="005E7027" w:rsidRDefault="005E7027" w:rsidP="00F268C2">
      <w:pPr>
        <w:pStyle w:val="ListParagraph"/>
        <w:numPr>
          <w:ilvl w:val="0"/>
          <w:numId w:val="5"/>
        </w:numPr>
        <w:spacing w:after="0"/>
        <w:jc w:val="both"/>
      </w:pPr>
      <w:r>
        <w:t>Device issued (None / Chromebook / iPad)</w:t>
      </w:r>
    </w:p>
    <w:p w14:paraId="4DE5E98F" w14:textId="77777777" w:rsidR="005E7027" w:rsidRDefault="005E7027" w:rsidP="00F268C2">
      <w:pPr>
        <w:pStyle w:val="ListParagraph"/>
        <w:numPr>
          <w:ilvl w:val="0"/>
          <w:numId w:val="5"/>
        </w:numPr>
        <w:spacing w:after="0"/>
        <w:jc w:val="both"/>
      </w:pPr>
      <w:r>
        <w:t>Device serial number</w:t>
      </w:r>
    </w:p>
    <w:p w14:paraId="083DE90C" w14:textId="77777777" w:rsidR="005E7027" w:rsidRDefault="005E7027" w:rsidP="00F268C2">
      <w:pPr>
        <w:pStyle w:val="ListParagraph"/>
        <w:spacing w:after="0"/>
        <w:jc w:val="both"/>
      </w:pPr>
    </w:p>
    <w:p w14:paraId="4A221985" w14:textId="77777777" w:rsidR="005E7027" w:rsidRDefault="005E7027" w:rsidP="00F268C2">
      <w:pPr>
        <w:pStyle w:val="ListParagraph"/>
        <w:numPr>
          <w:ilvl w:val="0"/>
          <w:numId w:val="5"/>
        </w:numPr>
        <w:spacing w:after="0"/>
        <w:jc w:val="both"/>
      </w:pPr>
      <w:r>
        <w:t xml:space="preserve">Connectivity option (None </w:t>
      </w:r>
      <w:r w:rsidDel="00573545">
        <w:t xml:space="preserve">/ SIM </w:t>
      </w:r>
      <w:r>
        <w:t>&amp; MiFi)</w:t>
      </w:r>
    </w:p>
    <w:p w14:paraId="1939EAF2" w14:textId="77777777" w:rsidR="005E7027" w:rsidRDefault="005E7027" w:rsidP="00F268C2">
      <w:pPr>
        <w:pStyle w:val="ListParagraph"/>
        <w:numPr>
          <w:ilvl w:val="0"/>
          <w:numId w:val="5"/>
        </w:numPr>
        <w:spacing w:after="0"/>
        <w:jc w:val="both"/>
      </w:pPr>
      <w:r>
        <w:t>SIM mobile number</w:t>
      </w:r>
    </w:p>
    <w:p w14:paraId="5DF70168" w14:textId="77777777" w:rsidR="005E7027" w:rsidRDefault="005E7027" w:rsidP="00F268C2">
      <w:pPr>
        <w:pStyle w:val="ListParagraph"/>
        <w:spacing w:after="0"/>
        <w:jc w:val="both"/>
      </w:pPr>
    </w:p>
    <w:p w14:paraId="3DAAEBC3" w14:textId="660E477A" w:rsidR="00AA2128" w:rsidRDefault="005E7027" w:rsidP="00F268C2">
      <w:pPr>
        <w:spacing w:after="0"/>
        <w:jc w:val="both"/>
      </w:pPr>
      <w:r>
        <w:t>Date of delivery to end user (date)</w:t>
      </w:r>
    </w:p>
    <w:p w14:paraId="7F71AA35" w14:textId="593500B6" w:rsidR="00AA2128" w:rsidRDefault="00AA2128" w:rsidP="00F268C2">
      <w:pPr>
        <w:spacing w:after="0"/>
        <w:jc w:val="both"/>
      </w:pPr>
    </w:p>
    <w:p w14:paraId="239EEBD6" w14:textId="1E35E4D1" w:rsidR="00AA2128" w:rsidRPr="0004327C" w:rsidRDefault="004A60BF" w:rsidP="00F268C2">
      <w:pPr>
        <w:spacing w:after="0"/>
        <w:jc w:val="both"/>
        <w:rPr>
          <w:b/>
          <w:sz w:val="24"/>
        </w:rPr>
      </w:pPr>
      <w:r w:rsidRPr="0004327C">
        <w:rPr>
          <w:b/>
          <w:sz w:val="24"/>
        </w:rPr>
        <w:t xml:space="preserve">Standard </w:t>
      </w:r>
      <w:r w:rsidR="00BB341D" w:rsidRPr="0004327C">
        <w:rPr>
          <w:b/>
          <w:sz w:val="24"/>
        </w:rPr>
        <w:t xml:space="preserve">Data Processing Obligations </w:t>
      </w:r>
    </w:p>
    <w:p w14:paraId="541DB72E" w14:textId="22AE16A9" w:rsidR="00AA2128" w:rsidRDefault="00AA2128" w:rsidP="00F268C2">
      <w:pPr>
        <w:spacing w:after="0"/>
        <w:jc w:val="both"/>
      </w:pPr>
    </w:p>
    <w:p w14:paraId="41AE9039" w14:textId="594E2CE5" w:rsidR="005B3518" w:rsidRDefault="005B3518" w:rsidP="00F268C2">
      <w:pPr>
        <w:spacing w:after="0"/>
        <w:jc w:val="both"/>
      </w:pPr>
      <w:r>
        <w:t xml:space="preserve">When the Grantee acts as processor/sub-processor for SCVO, the Grantee will:  </w:t>
      </w:r>
    </w:p>
    <w:p w14:paraId="271D2383" w14:textId="77777777" w:rsidR="008206AD" w:rsidRDefault="008206AD" w:rsidP="00F268C2">
      <w:pPr>
        <w:spacing w:after="0"/>
        <w:jc w:val="both"/>
      </w:pPr>
    </w:p>
    <w:p w14:paraId="5C919501" w14:textId="02FA5E2F" w:rsidR="004A60BF" w:rsidRDefault="005B3518" w:rsidP="00F268C2">
      <w:pPr>
        <w:pStyle w:val="ListParagraph"/>
        <w:numPr>
          <w:ilvl w:val="0"/>
          <w:numId w:val="21"/>
        </w:numPr>
        <w:spacing w:after="0"/>
        <w:jc w:val="both"/>
      </w:pPr>
      <w:r>
        <w:t xml:space="preserve">process the personal data only on and in accordance with written instructions </w:t>
      </w:r>
      <w:r w:rsidR="00F63D73">
        <w:t xml:space="preserve">of </w:t>
      </w:r>
      <w:r>
        <w:t xml:space="preserve">SCVO, including with regard to transfers of personal data </w:t>
      </w:r>
      <w:proofErr w:type="spellStart"/>
      <w:r>
        <w:t>outwith</w:t>
      </w:r>
      <w:proofErr w:type="spellEnd"/>
      <w:r>
        <w:t xml:space="preserve"> the UK and EEA, (unless the Grantee is required to process personal data by applicable law in which case the Grantee shall inform SCVO in writing of that legal requirement before undertaking the processing required by applicable law, unless applicable law prohibits </w:t>
      </w:r>
      <w:r w:rsidR="004A60BF">
        <w:t>such notification</w:t>
      </w:r>
      <w:proofErr w:type="gramStart"/>
      <w:r>
        <w:t>);</w:t>
      </w:r>
      <w:proofErr w:type="gramEnd"/>
    </w:p>
    <w:p w14:paraId="17A50911" w14:textId="77777777" w:rsidR="004A60BF" w:rsidRDefault="005B3518" w:rsidP="00F268C2">
      <w:pPr>
        <w:pStyle w:val="ListParagraph"/>
        <w:numPr>
          <w:ilvl w:val="0"/>
          <w:numId w:val="21"/>
        </w:numPr>
        <w:spacing w:after="0"/>
        <w:jc w:val="both"/>
      </w:pPr>
      <w:r>
        <w:t xml:space="preserve">keep the personal data confidential and ensure that persons authorised to process the personal data have committed themselves to confidentiality or are under an appropriate statutory obligation of </w:t>
      </w:r>
      <w:proofErr w:type="gramStart"/>
      <w:r>
        <w:t>confidentiality;</w:t>
      </w:r>
      <w:proofErr w:type="gramEnd"/>
      <w:r>
        <w:t xml:space="preserve">  </w:t>
      </w:r>
    </w:p>
    <w:p w14:paraId="31400079" w14:textId="1AF7D751" w:rsidR="004A60BF" w:rsidRDefault="005B3518" w:rsidP="00F268C2">
      <w:pPr>
        <w:pStyle w:val="ListParagraph"/>
        <w:numPr>
          <w:ilvl w:val="0"/>
          <w:numId w:val="21"/>
        </w:numPr>
        <w:spacing w:after="0"/>
        <w:jc w:val="both"/>
      </w:pPr>
      <w:r>
        <w:t xml:space="preserve">not appoint another processor (“sub-processor”) without the prior written approval of </w:t>
      </w:r>
      <w:r w:rsidR="004A60BF">
        <w:t>SCVO</w:t>
      </w:r>
      <w:r>
        <w:t xml:space="preserve">; and where such approval is granted, </w:t>
      </w:r>
      <w:r w:rsidR="004A60BF">
        <w:t>the Grantee</w:t>
      </w:r>
      <w:r>
        <w:t xml:space="preserve"> shall ensure that the same data protection obligations as set out in this </w:t>
      </w:r>
      <w:r w:rsidR="004A60BF">
        <w:t>Appendix</w:t>
      </w:r>
      <w:r>
        <w:t xml:space="preserve"> shall be imposed on the sub-processor by way of contract.  Where the sub-processor fails to fulfil its data protection obligations, </w:t>
      </w:r>
      <w:r w:rsidR="004A60BF">
        <w:t>the Grantee</w:t>
      </w:r>
      <w:r>
        <w:t xml:space="preserve"> shall remain fully liable </w:t>
      </w:r>
      <w:r w:rsidR="0095260D">
        <w:t xml:space="preserve">to </w:t>
      </w:r>
      <w:r w:rsidR="004A60BF">
        <w:t>SCVO</w:t>
      </w:r>
      <w:r>
        <w:t xml:space="preserve"> for the performance of the sub-processor's </w:t>
      </w:r>
      <w:proofErr w:type="gramStart"/>
      <w:r>
        <w:t>obligations;</w:t>
      </w:r>
      <w:proofErr w:type="gramEnd"/>
      <w:r>
        <w:t xml:space="preserve"> </w:t>
      </w:r>
    </w:p>
    <w:p w14:paraId="6DAA2995" w14:textId="77777777" w:rsidR="004A60BF" w:rsidRDefault="005B3518" w:rsidP="00F268C2">
      <w:pPr>
        <w:pStyle w:val="ListParagraph"/>
        <w:numPr>
          <w:ilvl w:val="0"/>
          <w:numId w:val="21"/>
        </w:numPr>
        <w:spacing w:after="0"/>
        <w:jc w:val="both"/>
      </w:pPr>
      <w:r>
        <w:t xml:space="preserve">on </w:t>
      </w:r>
      <w:r w:rsidR="004A60BF">
        <w:t>SCVO’s</w:t>
      </w:r>
      <w:r>
        <w:t xml:space="preserve"> written request, assist </w:t>
      </w:r>
      <w:r w:rsidR="004A60BF">
        <w:t>SCVO and/or the Scottish Government</w:t>
      </w:r>
      <w:r>
        <w:t xml:space="preserve"> to respond to requests from data subject's to exercise his/her rights under the </w:t>
      </w:r>
      <w:r w:rsidR="004A60BF">
        <w:t>data protection laws</w:t>
      </w:r>
      <w:r>
        <w:t xml:space="preserve"> and/or a compliant or query </w:t>
      </w:r>
      <w:proofErr w:type="gramStart"/>
      <w:r>
        <w:t>from  data</w:t>
      </w:r>
      <w:proofErr w:type="gramEnd"/>
      <w:r>
        <w:t xml:space="preserve"> subject or a supervisory authority; </w:t>
      </w:r>
    </w:p>
    <w:p w14:paraId="7BE25FAA" w14:textId="03906A75" w:rsidR="00BD1F69" w:rsidRDefault="004A60BF" w:rsidP="00F268C2">
      <w:pPr>
        <w:pStyle w:val="ListParagraph"/>
        <w:numPr>
          <w:ilvl w:val="0"/>
          <w:numId w:val="21"/>
        </w:numPr>
        <w:spacing w:after="0"/>
        <w:jc w:val="both"/>
      </w:pPr>
      <w:r>
        <w:t>on SCVO’s</w:t>
      </w:r>
      <w:r w:rsidR="005B3518">
        <w:t xml:space="preserve"> written request, </w:t>
      </w:r>
      <w:r w:rsidR="00505F8B">
        <w:t xml:space="preserve">promptly </w:t>
      </w:r>
      <w:r w:rsidR="005B3518">
        <w:t xml:space="preserve">assist </w:t>
      </w:r>
      <w:r>
        <w:t>SCVO and/or the Scottish Government</w:t>
      </w:r>
      <w:r w:rsidR="005B3518">
        <w:t xml:space="preserve"> with any data protection impact assessments relevant to </w:t>
      </w:r>
      <w:r w:rsidR="00BD1F69">
        <w:t xml:space="preserve">this </w:t>
      </w:r>
      <w:proofErr w:type="gramStart"/>
      <w:r w:rsidR="00BD1F69">
        <w:t>Agreement</w:t>
      </w:r>
      <w:r w:rsidR="005B3518">
        <w:t>;</w:t>
      </w:r>
      <w:proofErr w:type="gramEnd"/>
      <w:r w:rsidR="005B3518">
        <w:t xml:space="preserve">  </w:t>
      </w:r>
    </w:p>
    <w:p w14:paraId="3193AA0C" w14:textId="77777777" w:rsidR="00BD1F69" w:rsidRDefault="005B3518" w:rsidP="00F268C2">
      <w:pPr>
        <w:pStyle w:val="ListParagraph"/>
        <w:numPr>
          <w:ilvl w:val="0"/>
          <w:numId w:val="21"/>
        </w:numPr>
        <w:spacing w:after="0"/>
        <w:jc w:val="both"/>
      </w:pPr>
      <w:r>
        <w:t>have in place appropriate technical and organisational measures</w:t>
      </w:r>
      <w:r w:rsidR="00BD1F69">
        <w:t xml:space="preserve"> in compliance with applicable data protection </w:t>
      </w:r>
      <w:proofErr w:type="gramStart"/>
      <w:r w:rsidR="00BD1F69">
        <w:t>laws</w:t>
      </w:r>
      <w:r>
        <w:t>;</w:t>
      </w:r>
      <w:proofErr w:type="gramEnd"/>
    </w:p>
    <w:p w14:paraId="4381CAA2" w14:textId="77777777" w:rsidR="00A50DFE" w:rsidRDefault="005B3518" w:rsidP="00F268C2">
      <w:pPr>
        <w:pStyle w:val="ListParagraph"/>
        <w:numPr>
          <w:ilvl w:val="0"/>
          <w:numId w:val="21"/>
        </w:numPr>
        <w:spacing w:after="0"/>
        <w:jc w:val="both"/>
      </w:pPr>
      <w:r>
        <w:t xml:space="preserve">at the choice of </w:t>
      </w:r>
      <w:r w:rsidR="00BD1F69">
        <w:t>SCVO</w:t>
      </w:r>
      <w:r>
        <w:t xml:space="preserve">, and within the timescales stipulated by </w:t>
      </w:r>
      <w:r w:rsidR="00BD1F69">
        <w:t>SCVO</w:t>
      </w:r>
      <w:r>
        <w:t xml:space="preserve">, delete or return all personal data </w:t>
      </w:r>
      <w:r w:rsidR="00BD1F69">
        <w:t>to SCVO and/or the Scottish Government</w:t>
      </w:r>
      <w:r>
        <w:t xml:space="preserve"> after the end of </w:t>
      </w:r>
      <w:r w:rsidR="00BD1F69">
        <w:t>Project</w:t>
      </w:r>
      <w:r>
        <w:t xml:space="preserve">, and delete existing copies (and certify to </w:t>
      </w:r>
      <w:r w:rsidR="00BD1F69">
        <w:t>SCVO</w:t>
      </w:r>
      <w:r>
        <w:t xml:space="preserve"> that it has done so wi</w:t>
      </w:r>
      <w:r w:rsidR="00BD1F69">
        <w:t>thin any timeframe provided by SCVO</w:t>
      </w:r>
      <w:r>
        <w:t>), unless applicable law requires ongoing storage of the personal data</w:t>
      </w:r>
      <w:proofErr w:type="gramStart"/>
      <w:r>
        <w:t>);</w:t>
      </w:r>
      <w:proofErr w:type="gramEnd"/>
      <w:r>
        <w:t xml:space="preserve"> </w:t>
      </w:r>
    </w:p>
    <w:p w14:paraId="69835588" w14:textId="77777777" w:rsidR="00A50DFE" w:rsidRDefault="005B3518" w:rsidP="00F268C2">
      <w:pPr>
        <w:pStyle w:val="ListParagraph"/>
        <w:numPr>
          <w:ilvl w:val="0"/>
          <w:numId w:val="21"/>
        </w:numPr>
        <w:spacing w:after="0"/>
        <w:jc w:val="both"/>
      </w:pPr>
      <w:r>
        <w:t xml:space="preserve">make available to </w:t>
      </w:r>
      <w:r w:rsidR="00A50DFE">
        <w:t xml:space="preserve">SCVO and/or the Scottish Government </w:t>
      </w:r>
      <w:r>
        <w:t xml:space="preserve">all information necessary to demonstrate compliance with the obligations laid down in this </w:t>
      </w:r>
      <w:r w:rsidR="00A50DFE">
        <w:t>Appendix</w:t>
      </w:r>
      <w:r>
        <w:t xml:space="preserve"> and allow for and </w:t>
      </w:r>
      <w:r>
        <w:lastRenderedPageBreak/>
        <w:t xml:space="preserve">contribute to audits, including inspections; provided that </w:t>
      </w:r>
      <w:r w:rsidR="00A50DFE">
        <w:t>the Grantee</w:t>
      </w:r>
      <w:r>
        <w:t xml:space="preserve"> shall immediately inform </w:t>
      </w:r>
      <w:r w:rsidR="00A50DFE">
        <w:t>SCVO</w:t>
      </w:r>
      <w:r>
        <w:t xml:space="preserve"> if, in its opinion, an instruction infringes the </w:t>
      </w:r>
      <w:r w:rsidR="00A50DFE">
        <w:t>data protection laws</w:t>
      </w:r>
      <w:r>
        <w:t xml:space="preserve">; and </w:t>
      </w:r>
    </w:p>
    <w:p w14:paraId="0BA80B8B" w14:textId="772789F5" w:rsidR="00AA2128" w:rsidRDefault="005B3518" w:rsidP="00F268C2">
      <w:pPr>
        <w:pStyle w:val="ListParagraph"/>
        <w:numPr>
          <w:ilvl w:val="0"/>
          <w:numId w:val="21"/>
        </w:numPr>
        <w:spacing w:after="0"/>
        <w:jc w:val="both"/>
      </w:pPr>
      <w:r>
        <w:t xml:space="preserve">notify </w:t>
      </w:r>
      <w:r w:rsidR="00A50DFE">
        <w:t>SCVO</w:t>
      </w:r>
      <w:r>
        <w:t xml:space="preserve"> in writing immediately, and within twenty-four (24) hours, of becoming aware of a potential or confirmed personal data </w:t>
      </w:r>
      <w:proofErr w:type="gramStart"/>
      <w:r>
        <w:t>breach, and</w:t>
      </w:r>
      <w:proofErr w:type="gramEnd"/>
      <w:r>
        <w:t xml:space="preserve"> assist </w:t>
      </w:r>
      <w:r w:rsidR="00A50DFE">
        <w:t>SCVO and/or the Scottish Government</w:t>
      </w:r>
      <w:r>
        <w:t xml:space="preserve"> to remedy and notify the personal data breach in accordance with the requirements of the </w:t>
      </w:r>
      <w:r w:rsidR="00A50DFE">
        <w:t>data protection laws</w:t>
      </w:r>
      <w:r>
        <w:t>.</w:t>
      </w:r>
    </w:p>
    <w:p w14:paraId="7FC0E198" w14:textId="672F62B9" w:rsidR="00AA2128" w:rsidRDefault="00AA2128" w:rsidP="00F268C2">
      <w:pPr>
        <w:spacing w:after="0"/>
        <w:jc w:val="both"/>
      </w:pPr>
    </w:p>
    <w:p w14:paraId="0E663586" w14:textId="3CFAB507" w:rsidR="00AA2128" w:rsidRDefault="00AA2128" w:rsidP="00F268C2">
      <w:pPr>
        <w:spacing w:after="0"/>
        <w:jc w:val="both"/>
      </w:pPr>
    </w:p>
    <w:p w14:paraId="78FFA32F" w14:textId="430A44E7" w:rsidR="00AA2128" w:rsidRDefault="00AA2128" w:rsidP="00F268C2">
      <w:pPr>
        <w:spacing w:after="0"/>
        <w:jc w:val="both"/>
      </w:pPr>
    </w:p>
    <w:p w14:paraId="7C0231D3" w14:textId="2875E6C3" w:rsidR="00AA2128" w:rsidRDefault="00AA2128" w:rsidP="00F268C2">
      <w:pPr>
        <w:spacing w:after="0"/>
        <w:jc w:val="both"/>
      </w:pPr>
    </w:p>
    <w:p w14:paraId="4E2284BB" w14:textId="339B735E" w:rsidR="00AA2128" w:rsidRDefault="00AA2128" w:rsidP="00F268C2">
      <w:pPr>
        <w:spacing w:after="0"/>
        <w:jc w:val="both"/>
      </w:pPr>
    </w:p>
    <w:p w14:paraId="6DA5B21D" w14:textId="4988F93B" w:rsidR="00AA2128" w:rsidRDefault="00AA2128" w:rsidP="00F268C2">
      <w:pPr>
        <w:spacing w:after="0"/>
        <w:jc w:val="both"/>
      </w:pPr>
    </w:p>
    <w:p w14:paraId="26CE3928" w14:textId="38EB9E11" w:rsidR="00AA2128" w:rsidRDefault="00AA2128" w:rsidP="00F268C2">
      <w:pPr>
        <w:spacing w:after="0"/>
        <w:jc w:val="both"/>
      </w:pPr>
    </w:p>
    <w:p w14:paraId="421BB8D5" w14:textId="631723C5" w:rsidR="00AA2128" w:rsidRDefault="00AA2128" w:rsidP="00F268C2">
      <w:pPr>
        <w:spacing w:after="0"/>
        <w:jc w:val="both"/>
      </w:pPr>
    </w:p>
    <w:p w14:paraId="09C41B81" w14:textId="7080396B" w:rsidR="00AA2128" w:rsidRDefault="00AA2128" w:rsidP="00F268C2">
      <w:pPr>
        <w:spacing w:after="0"/>
        <w:jc w:val="both"/>
      </w:pPr>
    </w:p>
    <w:p w14:paraId="0227A6B3" w14:textId="64608B9A" w:rsidR="00AA2128" w:rsidRDefault="00AA2128" w:rsidP="00F268C2">
      <w:pPr>
        <w:spacing w:after="0"/>
        <w:jc w:val="both"/>
      </w:pPr>
    </w:p>
    <w:p w14:paraId="66D86E95" w14:textId="5236E864" w:rsidR="00AA2128" w:rsidRDefault="00AA2128" w:rsidP="00F268C2">
      <w:pPr>
        <w:spacing w:after="0"/>
        <w:jc w:val="both"/>
      </w:pPr>
    </w:p>
    <w:p w14:paraId="1F7E2EA7" w14:textId="323B570D" w:rsidR="00AA2128" w:rsidRDefault="00AA2128" w:rsidP="00F268C2">
      <w:pPr>
        <w:spacing w:after="0"/>
        <w:jc w:val="both"/>
      </w:pPr>
    </w:p>
    <w:p w14:paraId="298751FC" w14:textId="54908704" w:rsidR="00AA2128" w:rsidRDefault="00AA2128" w:rsidP="00F268C2">
      <w:pPr>
        <w:spacing w:after="0"/>
        <w:jc w:val="both"/>
      </w:pPr>
    </w:p>
    <w:p w14:paraId="479880FD" w14:textId="715E925D" w:rsidR="00AA2128" w:rsidRDefault="00AA2128" w:rsidP="00F268C2">
      <w:pPr>
        <w:spacing w:after="0"/>
        <w:jc w:val="both"/>
      </w:pPr>
    </w:p>
    <w:p w14:paraId="5421E036" w14:textId="59BFB432" w:rsidR="00AA2128" w:rsidRDefault="00AA2128" w:rsidP="00F268C2">
      <w:pPr>
        <w:spacing w:after="0"/>
        <w:jc w:val="both"/>
      </w:pPr>
    </w:p>
    <w:p w14:paraId="2A70BBB4" w14:textId="1C7534CC" w:rsidR="00A50DFE" w:rsidRDefault="00A50DFE" w:rsidP="00F268C2">
      <w:pPr>
        <w:spacing w:after="0"/>
        <w:jc w:val="both"/>
      </w:pPr>
    </w:p>
    <w:p w14:paraId="577741DC" w14:textId="5BD69819" w:rsidR="00A50DFE" w:rsidRDefault="00A50DFE" w:rsidP="00F268C2">
      <w:pPr>
        <w:spacing w:after="0"/>
        <w:jc w:val="both"/>
      </w:pPr>
    </w:p>
    <w:p w14:paraId="5295EA65" w14:textId="709E2B35" w:rsidR="00A50DFE" w:rsidRDefault="00A50DFE" w:rsidP="00F268C2">
      <w:pPr>
        <w:spacing w:after="0"/>
        <w:jc w:val="both"/>
      </w:pPr>
    </w:p>
    <w:p w14:paraId="7EEC7448" w14:textId="3FE129FA" w:rsidR="00A50DFE" w:rsidRDefault="00A50DFE" w:rsidP="00F268C2">
      <w:pPr>
        <w:spacing w:after="0"/>
        <w:jc w:val="both"/>
      </w:pPr>
    </w:p>
    <w:p w14:paraId="3C143F1A" w14:textId="62028ED1" w:rsidR="00A50DFE" w:rsidRDefault="00A50DFE" w:rsidP="00F268C2">
      <w:pPr>
        <w:spacing w:after="0"/>
        <w:jc w:val="both"/>
      </w:pPr>
    </w:p>
    <w:p w14:paraId="172DE309" w14:textId="54B23828" w:rsidR="00A50DFE" w:rsidRDefault="00A50DFE" w:rsidP="00F268C2">
      <w:pPr>
        <w:spacing w:after="0"/>
        <w:jc w:val="both"/>
      </w:pPr>
    </w:p>
    <w:p w14:paraId="542142A7" w14:textId="7007476F" w:rsidR="00A50DFE" w:rsidRDefault="00A50DFE" w:rsidP="00F268C2">
      <w:pPr>
        <w:spacing w:after="0"/>
        <w:jc w:val="both"/>
      </w:pPr>
    </w:p>
    <w:p w14:paraId="624C5ED7" w14:textId="65962DB4" w:rsidR="00A50DFE" w:rsidRDefault="00A50DFE" w:rsidP="00F268C2">
      <w:pPr>
        <w:spacing w:after="0"/>
        <w:jc w:val="both"/>
      </w:pPr>
    </w:p>
    <w:p w14:paraId="4D644AE0" w14:textId="195948CC" w:rsidR="00A50DFE" w:rsidRDefault="00A50DFE" w:rsidP="00F268C2">
      <w:pPr>
        <w:spacing w:after="0"/>
        <w:jc w:val="both"/>
      </w:pPr>
    </w:p>
    <w:p w14:paraId="114A80D8" w14:textId="52679077" w:rsidR="00A50DFE" w:rsidRDefault="00A50DFE" w:rsidP="00F268C2">
      <w:pPr>
        <w:spacing w:after="0"/>
        <w:jc w:val="both"/>
      </w:pPr>
    </w:p>
    <w:p w14:paraId="6A1E1805" w14:textId="38658AC7" w:rsidR="00A50DFE" w:rsidRDefault="00A50DFE" w:rsidP="00F268C2">
      <w:pPr>
        <w:spacing w:after="0"/>
        <w:jc w:val="both"/>
      </w:pPr>
    </w:p>
    <w:p w14:paraId="2A89C644" w14:textId="72962D4A" w:rsidR="00A50DFE" w:rsidRDefault="00A50DFE" w:rsidP="00F268C2">
      <w:pPr>
        <w:spacing w:after="0"/>
        <w:jc w:val="both"/>
      </w:pPr>
    </w:p>
    <w:p w14:paraId="0654769C" w14:textId="28B828BE" w:rsidR="00A50DFE" w:rsidRDefault="00A50DFE" w:rsidP="00F268C2">
      <w:pPr>
        <w:spacing w:after="0"/>
        <w:jc w:val="both"/>
      </w:pPr>
    </w:p>
    <w:p w14:paraId="3BFFCBCD" w14:textId="0A70E6EC" w:rsidR="00A50DFE" w:rsidRDefault="00A50DFE" w:rsidP="00F268C2">
      <w:pPr>
        <w:spacing w:after="0"/>
        <w:jc w:val="both"/>
      </w:pPr>
    </w:p>
    <w:p w14:paraId="2857A4D5" w14:textId="2EA609DA" w:rsidR="00A50DFE" w:rsidRDefault="00A50DFE" w:rsidP="00F268C2">
      <w:pPr>
        <w:spacing w:after="0"/>
        <w:jc w:val="both"/>
      </w:pPr>
    </w:p>
    <w:p w14:paraId="32D4AD30" w14:textId="6F467681" w:rsidR="00A50DFE" w:rsidRDefault="00A50DFE" w:rsidP="00F268C2">
      <w:pPr>
        <w:spacing w:after="0"/>
        <w:jc w:val="both"/>
      </w:pPr>
    </w:p>
    <w:p w14:paraId="7D3D2B45" w14:textId="3FE9DE24" w:rsidR="00A50DFE" w:rsidRDefault="00A50DFE" w:rsidP="00F268C2">
      <w:pPr>
        <w:spacing w:after="0"/>
        <w:jc w:val="both"/>
      </w:pPr>
    </w:p>
    <w:p w14:paraId="09FBDA6E" w14:textId="77777777" w:rsidR="00A50DFE" w:rsidRDefault="00A50DFE" w:rsidP="00F268C2">
      <w:pPr>
        <w:spacing w:after="0"/>
        <w:jc w:val="both"/>
      </w:pPr>
    </w:p>
    <w:p w14:paraId="0CF11A85" w14:textId="5E6324C4" w:rsidR="00AA2128" w:rsidRDefault="00AA2128" w:rsidP="00F268C2">
      <w:pPr>
        <w:spacing w:after="0"/>
        <w:jc w:val="both"/>
      </w:pPr>
    </w:p>
    <w:p w14:paraId="1C865703" w14:textId="0BB3FFC9" w:rsidR="00AA2128" w:rsidRDefault="00AA2128" w:rsidP="00F268C2">
      <w:pPr>
        <w:spacing w:after="0"/>
        <w:jc w:val="both"/>
      </w:pPr>
    </w:p>
    <w:p w14:paraId="136885C2" w14:textId="6A5FBB14" w:rsidR="00AA2128" w:rsidRDefault="00AA2128" w:rsidP="00F268C2">
      <w:pPr>
        <w:spacing w:after="0"/>
        <w:jc w:val="both"/>
      </w:pPr>
    </w:p>
    <w:p w14:paraId="7598E373" w14:textId="64907602" w:rsidR="00AA2128" w:rsidRDefault="00AA2128" w:rsidP="00F268C2">
      <w:pPr>
        <w:spacing w:after="0"/>
        <w:jc w:val="both"/>
      </w:pPr>
    </w:p>
    <w:p w14:paraId="150C0551" w14:textId="5378BC75" w:rsidR="00AA2128" w:rsidRDefault="00AA2128" w:rsidP="00F268C2">
      <w:pPr>
        <w:spacing w:after="0"/>
        <w:jc w:val="both"/>
      </w:pPr>
    </w:p>
    <w:p w14:paraId="59E2C9C4" w14:textId="39720D9B" w:rsidR="00AA2128" w:rsidRDefault="00AA2128" w:rsidP="00F268C2">
      <w:pPr>
        <w:spacing w:after="0"/>
        <w:jc w:val="both"/>
      </w:pPr>
    </w:p>
    <w:p w14:paraId="6780D576" w14:textId="763C1E0E" w:rsidR="00AA2128" w:rsidRDefault="00AA2128" w:rsidP="00F268C2">
      <w:pPr>
        <w:spacing w:after="0"/>
        <w:jc w:val="both"/>
      </w:pPr>
    </w:p>
    <w:p w14:paraId="7B5A020F" w14:textId="1C5D1B4A" w:rsidR="00A50DFE" w:rsidRDefault="00A50DFE" w:rsidP="00F268C2">
      <w:pPr>
        <w:spacing w:after="0"/>
        <w:jc w:val="both"/>
      </w:pPr>
    </w:p>
    <w:p w14:paraId="3AECB95B" w14:textId="77777777" w:rsidR="00A50DFE" w:rsidRDefault="00A50DFE" w:rsidP="00F268C2">
      <w:pPr>
        <w:spacing w:after="0"/>
        <w:jc w:val="both"/>
      </w:pPr>
    </w:p>
    <w:p w14:paraId="0B06191C" w14:textId="1992CE75" w:rsidR="00AA2128" w:rsidRDefault="00AA2128" w:rsidP="00F268C2">
      <w:pPr>
        <w:spacing w:after="0"/>
        <w:jc w:val="both"/>
      </w:pPr>
    </w:p>
    <w:p w14:paraId="04D6C1B8" w14:textId="3E296A89" w:rsidR="00AA2128" w:rsidRPr="0004327C" w:rsidRDefault="00AA2128" w:rsidP="00F268C2">
      <w:pPr>
        <w:spacing w:after="0"/>
        <w:jc w:val="center"/>
        <w:rPr>
          <w:b/>
          <w:bCs/>
          <w:sz w:val="24"/>
          <w:szCs w:val="24"/>
        </w:rPr>
      </w:pPr>
      <w:r w:rsidRPr="0004327C">
        <w:rPr>
          <w:b/>
          <w:bCs/>
          <w:sz w:val="24"/>
          <w:szCs w:val="24"/>
        </w:rPr>
        <w:t>This is Appendix 2 as referred to in the foregoing Grant Agreement between SCVO and the Grantee</w:t>
      </w:r>
    </w:p>
    <w:p w14:paraId="3DD26558" w14:textId="77777777" w:rsidR="00AA2128" w:rsidRPr="0004327C" w:rsidRDefault="00AA2128" w:rsidP="00F268C2">
      <w:pPr>
        <w:spacing w:after="0"/>
        <w:jc w:val="center"/>
        <w:rPr>
          <w:b/>
          <w:bCs/>
          <w:sz w:val="24"/>
          <w:szCs w:val="24"/>
        </w:rPr>
      </w:pPr>
    </w:p>
    <w:p w14:paraId="4B86AEF8" w14:textId="1517FDFB" w:rsidR="00AA2128" w:rsidRPr="0004327C" w:rsidRDefault="00AA2128" w:rsidP="00F268C2">
      <w:pPr>
        <w:spacing w:after="0"/>
        <w:jc w:val="center"/>
        <w:rPr>
          <w:b/>
          <w:bCs/>
          <w:sz w:val="24"/>
          <w:szCs w:val="24"/>
        </w:rPr>
      </w:pPr>
      <w:r w:rsidRPr="0004327C">
        <w:rPr>
          <w:b/>
          <w:bCs/>
          <w:sz w:val="24"/>
          <w:szCs w:val="24"/>
        </w:rPr>
        <w:t>Template User Agreement</w:t>
      </w:r>
    </w:p>
    <w:p w14:paraId="69DC1979" w14:textId="5A5C7585" w:rsidR="00AA2128" w:rsidRPr="0004327C" w:rsidRDefault="00AA2128" w:rsidP="00F268C2">
      <w:pPr>
        <w:spacing w:after="0"/>
        <w:jc w:val="center"/>
        <w:rPr>
          <w:b/>
          <w:bCs/>
          <w:sz w:val="24"/>
          <w:szCs w:val="24"/>
        </w:rPr>
      </w:pPr>
    </w:p>
    <w:p w14:paraId="7A6E80FD" w14:textId="77777777" w:rsidR="00A3625A" w:rsidRDefault="00A3625A" w:rsidP="00A3625A">
      <w:pPr>
        <w:spacing w:after="0"/>
        <w:jc w:val="both"/>
      </w:pPr>
    </w:p>
    <w:p w14:paraId="7C57605E" w14:textId="77777777" w:rsidR="00A3625A" w:rsidRDefault="00A3625A" w:rsidP="00A3625A">
      <w:pPr>
        <w:spacing w:after="0"/>
        <w:jc w:val="both"/>
      </w:pPr>
      <w:r w:rsidRPr="008B0355">
        <w:t xml:space="preserve">You are receiving this support through the </w:t>
      </w:r>
      <w:r w:rsidRPr="008B0355">
        <w:rPr>
          <w:bCs/>
        </w:rPr>
        <w:t>Connecting Scotland</w:t>
      </w:r>
      <w:r w:rsidRPr="008B0355">
        <w:t xml:space="preserve"> p</w:t>
      </w:r>
      <w:r>
        <w:t>rogramme</w:t>
      </w:r>
      <w:r w:rsidRPr="008B0355">
        <w:t xml:space="preserve"> (</w:t>
      </w:r>
      <w:hyperlink r:id="rId19" w:history="1">
        <w:r w:rsidRPr="008B0355">
          <w:rPr>
            <w:rStyle w:val="Hyperlink"/>
          </w:rPr>
          <w:t>https://connecting.scot</w:t>
        </w:r>
      </w:hyperlink>
      <w:r w:rsidRPr="008B0355">
        <w:t xml:space="preserve">) which is funded by the </w:t>
      </w:r>
      <w:r w:rsidRPr="008B0355">
        <w:rPr>
          <w:bCs/>
        </w:rPr>
        <w:t>Scottish Government</w:t>
      </w:r>
      <w:r w:rsidRPr="008B0355">
        <w:t xml:space="preserve">. The </w:t>
      </w:r>
      <w:r>
        <w:t>programme</w:t>
      </w:r>
      <w:r w:rsidRPr="008B0355">
        <w:t xml:space="preserve"> is managed by the </w:t>
      </w:r>
      <w:r w:rsidRPr="008B0355">
        <w:rPr>
          <w:bCs/>
        </w:rPr>
        <w:t>Scottish Council for Voluntary Organisations</w:t>
      </w:r>
      <w:r w:rsidRPr="008B0355">
        <w:t xml:space="preserve"> (SCVO) and supported by your local </w:t>
      </w:r>
      <w:r w:rsidRPr="008B0355">
        <w:rPr>
          <w:bCs/>
        </w:rPr>
        <w:t>Council</w:t>
      </w:r>
      <w:r w:rsidRPr="008B0355">
        <w:t>.</w:t>
      </w:r>
    </w:p>
    <w:p w14:paraId="3F18FD18" w14:textId="77777777" w:rsidR="00A3625A" w:rsidRDefault="00A3625A" w:rsidP="00A3625A">
      <w:pPr>
        <w:spacing w:after="0"/>
        <w:jc w:val="both"/>
      </w:pPr>
    </w:p>
    <w:p w14:paraId="3CB260CE" w14:textId="77777777" w:rsidR="00A3625A" w:rsidRDefault="00A3625A" w:rsidP="00A3625A">
      <w:pPr>
        <w:spacing w:after="0"/>
        <w:jc w:val="both"/>
      </w:pPr>
      <w:r>
        <w:t xml:space="preserve">The device and, where applicable, the internet connectivity </w:t>
      </w:r>
      <w:proofErr w:type="gramStart"/>
      <w:r>
        <w:t>are</w:t>
      </w:r>
      <w:proofErr w:type="gramEnd"/>
      <w:r>
        <w:t xml:space="preserve"> being provided to you at no cost. </w:t>
      </w:r>
    </w:p>
    <w:p w14:paraId="22388592" w14:textId="77777777" w:rsidR="00A3625A" w:rsidRDefault="00A3625A" w:rsidP="00A3625A">
      <w:pPr>
        <w:spacing w:after="0"/>
        <w:jc w:val="both"/>
      </w:pPr>
    </w:p>
    <w:p w14:paraId="6D68F77F" w14:textId="77777777" w:rsidR="00A3625A" w:rsidRPr="008B0355" w:rsidRDefault="00A3625A" w:rsidP="00A3625A">
      <w:pPr>
        <w:spacing w:after="0"/>
        <w:jc w:val="both"/>
        <w:rPr>
          <w:b/>
        </w:rPr>
      </w:pPr>
      <w:r>
        <w:rPr>
          <w:b/>
        </w:rPr>
        <w:t xml:space="preserve">How to contact us </w:t>
      </w:r>
    </w:p>
    <w:p w14:paraId="6EEBAB96" w14:textId="77777777" w:rsidR="00A3625A" w:rsidRDefault="00A3625A" w:rsidP="00A3625A">
      <w:pPr>
        <w:spacing w:after="0"/>
        <w:jc w:val="both"/>
      </w:pPr>
    </w:p>
    <w:p w14:paraId="62227B6C" w14:textId="77777777" w:rsidR="00A3625A" w:rsidRDefault="00A3625A" w:rsidP="00A3625A">
      <w:pPr>
        <w:spacing w:after="0"/>
        <w:jc w:val="both"/>
      </w:pPr>
      <w:r>
        <w:t>If you need to contact us in relation to the device, any internet connectivity provided by us, or this User Agreement, then please use the following contact details</w:t>
      </w:r>
      <w:r w:rsidRPr="004E68AA">
        <w:t>: [</w:t>
      </w:r>
      <w:r w:rsidRPr="001A6B51">
        <w:rPr>
          <w:highlight w:val="yellow"/>
        </w:rPr>
        <w:t>ORGANISATION TO INSERT</w:t>
      </w:r>
      <w:r>
        <w:t>].</w:t>
      </w:r>
    </w:p>
    <w:p w14:paraId="5FE5C7A8" w14:textId="77777777" w:rsidR="00A3625A" w:rsidRDefault="00A3625A" w:rsidP="00A3625A">
      <w:pPr>
        <w:spacing w:after="0"/>
        <w:jc w:val="both"/>
      </w:pPr>
    </w:p>
    <w:p w14:paraId="0D2967AE" w14:textId="77777777" w:rsidR="00A3625A" w:rsidRDefault="00A3625A" w:rsidP="00A3625A">
      <w:pPr>
        <w:spacing w:after="0"/>
        <w:jc w:val="both"/>
      </w:pPr>
      <w:r>
        <w:t>If you need to contact Connecting Scotland, you can do so using the following details:</w:t>
      </w:r>
      <w:r w:rsidRPr="001A6B51">
        <w:t xml:space="preserve"> </w:t>
      </w:r>
    </w:p>
    <w:p w14:paraId="087B240E" w14:textId="77777777" w:rsidR="00A3625A" w:rsidRDefault="00A3625A" w:rsidP="00A3625A">
      <w:pPr>
        <w:spacing w:after="0"/>
        <w:jc w:val="both"/>
      </w:pPr>
    </w:p>
    <w:p w14:paraId="7722D625" w14:textId="77777777" w:rsidR="00A3625A" w:rsidRDefault="00A3625A" w:rsidP="00A3625A">
      <w:pPr>
        <w:pStyle w:val="ListParagraph"/>
        <w:numPr>
          <w:ilvl w:val="0"/>
          <w:numId w:val="24"/>
        </w:numPr>
        <w:spacing w:after="0"/>
        <w:jc w:val="both"/>
      </w:pPr>
      <w:r>
        <w:t>Helpline: 0800 0 590 690 (</w:t>
      </w:r>
      <w:r>
        <w:rPr>
          <w:rFonts w:cstheme="minorHAnsi"/>
          <w:color w:val="1D1C1D"/>
          <w:shd w:val="clear" w:color="auto" w:fill="FFFFFF"/>
        </w:rPr>
        <w:t>Monday to Friday from 10am to 4pm)</w:t>
      </w:r>
    </w:p>
    <w:p w14:paraId="0E7E37F7" w14:textId="77777777" w:rsidR="00A3625A" w:rsidRDefault="00A3625A" w:rsidP="00A3625A">
      <w:pPr>
        <w:pStyle w:val="ListParagraph"/>
        <w:spacing w:after="0"/>
        <w:jc w:val="both"/>
      </w:pPr>
    </w:p>
    <w:p w14:paraId="1B35AF36" w14:textId="77777777" w:rsidR="00A3625A" w:rsidRDefault="00A3625A" w:rsidP="00A3625A">
      <w:pPr>
        <w:pStyle w:val="ListParagraph"/>
        <w:numPr>
          <w:ilvl w:val="0"/>
          <w:numId w:val="24"/>
        </w:numPr>
        <w:spacing w:after="0"/>
        <w:jc w:val="both"/>
      </w:pPr>
      <w:r>
        <w:t xml:space="preserve">Email: </w:t>
      </w:r>
      <w:hyperlink r:id="rId20" w:history="1">
        <w:r w:rsidRPr="0072198C">
          <w:rPr>
            <w:rStyle w:val="Hyperlink"/>
          </w:rPr>
          <w:t>help@connecting.scot</w:t>
        </w:r>
      </w:hyperlink>
    </w:p>
    <w:p w14:paraId="758F7219" w14:textId="77777777" w:rsidR="00A3625A" w:rsidRDefault="00A3625A" w:rsidP="00A3625A">
      <w:pPr>
        <w:spacing w:after="0"/>
        <w:jc w:val="both"/>
      </w:pPr>
    </w:p>
    <w:p w14:paraId="1B190DDD" w14:textId="77777777" w:rsidR="00A3625A" w:rsidRPr="001A6B51" w:rsidRDefault="00A3625A" w:rsidP="00A3625A">
      <w:pPr>
        <w:spacing w:after="0"/>
        <w:jc w:val="both"/>
        <w:rPr>
          <w:b/>
        </w:rPr>
      </w:pPr>
      <w:r>
        <w:rPr>
          <w:b/>
        </w:rPr>
        <w:t xml:space="preserve">Terms and conditions </w:t>
      </w:r>
    </w:p>
    <w:p w14:paraId="2B35969A" w14:textId="77777777" w:rsidR="00A3625A" w:rsidRDefault="00A3625A" w:rsidP="00A3625A">
      <w:pPr>
        <w:spacing w:after="0"/>
        <w:jc w:val="both"/>
      </w:pPr>
    </w:p>
    <w:p w14:paraId="41DF5814" w14:textId="77777777" w:rsidR="00A3625A" w:rsidRDefault="00A3625A" w:rsidP="00A3625A">
      <w:pPr>
        <w:spacing w:after="0"/>
        <w:jc w:val="both"/>
      </w:pPr>
      <w:r>
        <w:t>By accepting the device and support, you agree to the following terms and conditions:</w:t>
      </w:r>
    </w:p>
    <w:p w14:paraId="3042D1B5" w14:textId="77777777" w:rsidR="00A3625A" w:rsidRDefault="00A3625A" w:rsidP="00A3625A">
      <w:pPr>
        <w:spacing w:after="0"/>
        <w:jc w:val="both"/>
      </w:pPr>
      <w:r>
        <w:t xml:space="preserve"> </w:t>
      </w:r>
    </w:p>
    <w:p w14:paraId="0E73C973" w14:textId="77777777" w:rsidR="00A3625A" w:rsidRDefault="00A3625A" w:rsidP="00A3625A">
      <w:pPr>
        <w:pStyle w:val="ListParagraph"/>
        <w:numPr>
          <w:ilvl w:val="0"/>
          <w:numId w:val="23"/>
        </w:numPr>
        <w:spacing w:after="0"/>
        <w:jc w:val="both"/>
      </w:pPr>
      <w:r>
        <w:t>You now own the device. However, it is being allocated to you in good faith that you will keep the device in your possession for use by you and your family. If you no longer require the device, please return it to us so that we can give it to another individual or family who needs the support.</w:t>
      </w:r>
    </w:p>
    <w:p w14:paraId="0B03F934" w14:textId="77777777" w:rsidR="00A3625A" w:rsidRDefault="00A3625A" w:rsidP="00A3625A">
      <w:pPr>
        <w:pStyle w:val="ListParagraph"/>
        <w:spacing w:after="0"/>
        <w:jc w:val="both"/>
      </w:pPr>
    </w:p>
    <w:p w14:paraId="327BEAC0" w14:textId="77777777" w:rsidR="00A3625A" w:rsidRDefault="00A3625A" w:rsidP="00A3625A">
      <w:pPr>
        <w:pStyle w:val="ListParagraph"/>
        <w:numPr>
          <w:ilvl w:val="0"/>
          <w:numId w:val="23"/>
        </w:numPr>
        <w:spacing w:after="0"/>
        <w:jc w:val="both"/>
      </w:pPr>
      <w:r>
        <w:t xml:space="preserve">It is your responsibility to use the device and internet safely and legally. You declare that there is no legal restriction(s) prohibiting you from using the device and/or internet. </w:t>
      </w:r>
    </w:p>
    <w:p w14:paraId="56E99DB1" w14:textId="77777777" w:rsidR="00A3625A" w:rsidRDefault="00A3625A" w:rsidP="00A3625A">
      <w:pPr>
        <w:spacing w:after="0"/>
        <w:jc w:val="both"/>
      </w:pPr>
    </w:p>
    <w:p w14:paraId="5B537640" w14:textId="77777777" w:rsidR="00A3625A" w:rsidRDefault="00A3625A" w:rsidP="00A3625A">
      <w:pPr>
        <w:pStyle w:val="ListParagraph"/>
        <w:numPr>
          <w:ilvl w:val="0"/>
          <w:numId w:val="23"/>
        </w:numPr>
        <w:spacing w:after="0"/>
        <w:jc w:val="both"/>
      </w:pPr>
      <w:r>
        <w:t>If you do not have home broadband, you will also be provided with a mobile Wi-Fi device which enables you to connect to the internet over the mobile network. This device comes with unlimited data for a period of 24 months (subject to fair usage policy). After 24 months, you will need to make your own arrangements for mobile data or home broadband. We will provide further information nearer the time to help you understand the options. SCVO holds the contract for this mobile connection and will be able to monitor your data usage but cannot see what you use the internet for and/or which websites you visit – SCVO can simply see your data usage. Please note that SCVO may deactivate mobile Wi-Fi if this is not used within a few months of supply</w:t>
      </w:r>
      <w:r w:rsidRPr="00A11238">
        <w:t>.</w:t>
      </w:r>
      <w:r>
        <w:t xml:space="preserve"> If you have a problem with your </w:t>
      </w:r>
      <w:proofErr w:type="gramStart"/>
      <w:r>
        <w:t>connection</w:t>
      </w:r>
      <w:proofErr w:type="gramEnd"/>
      <w:r>
        <w:t xml:space="preserve"> you will not be able to contact Vodafone directly, so you should contact us, or call the free-phone Connecting Scotland helpline. You agree to use the mobile Wi-Fi device in accordance with Vodafone’s terms and </w:t>
      </w:r>
      <w:r>
        <w:lastRenderedPageBreak/>
        <w:t xml:space="preserve">policies. You understand that if you misuse the internet connectivity provided to you, it may be revoked or suspended without notice to you. </w:t>
      </w:r>
    </w:p>
    <w:p w14:paraId="2BEC651F" w14:textId="77777777" w:rsidR="00A3625A" w:rsidRDefault="00A3625A" w:rsidP="00A3625A">
      <w:pPr>
        <w:pStyle w:val="ListParagraph"/>
        <w:jc w:val="both"/>
      </w:pPr>
    </w:p>
    <w:p w14:paraId="26F01102" w14:textId="77777777" w:rsidR="00A3625A" w:rsidRDefault="00A3625A" w:rsidP="00A3625A">
      <w:pPr>
        <w:pStyle w:val="ListParagraph"/>
        <w:numPr>
          <w:ilvl w:val="0"/>
          <w:numId w:val="23"/>
        </w:numPr>
        <w:spacing w:after="0"/>
        <w:jc w:val="both"/>
      </w:pPr>
      <w:r>
        <w:t xml:space="preserve">Faults with the device may be covered by the manufacturer’s warranty but this warranty does not cover any damage you cause to the device, including accidental damage. If you have a fault with your </w:t>
      </w:r>
      <w:proofErr w:type="gramStart"/>
      <w:r>
        <w:t>device</w:t>
      </w:r>
      <w:proofErr w:type="gramEnd"/>
      <w:r>
        <w:t xml:space="preserve"> you can raise this with us using the contact details noted above</w:t>
      </w:r>
      <w:r>
        <w:rPr>
          <w:rFonts w:cstheme="minorHAnsi"/>
          <w:color w:val="1D1C1D"/>
          <w:shd w:val="clear" w:color="auto" w:fill="FFFFFF"/>
        </w:rPr>
        <w:t>.</w:t>
      </w:r>
    </w:p>
    <w:p w14:paraId="62C93CC9" w14:textId="77777777" w:rsidR="00A3625A" w:rsidRDefault="00A3625A" w:rsidP="00A3625A">
      <w:pPr>
        <w:pStyle w:val="ListParagraph"/>
        <w:jc w:val="both"/>
      </w:pPr>
    </w:p>
    <w:p w14:paraId="5D2DDAA9" w14:textId="77777777" w:rsidR="00A3625A" w:rsidRDefault="00A3625A" w:rsidP="00A3625A">
      <w:pPr>
        <w:pStyle w:val="ListParagraph"/>
        <w:numPr>
          <w:ilvl w:val="0"/>
          <w:numId w:val="23"/>
        </w:numPr>
        <w:spacing w:after="0"/>
        <w:jc w:val="both"/>
      </w:pPr>
      <w:r>
        <w:t>It is your responsibility to service, maintain and look after the device.</w:t>
      </w:r>
      <w:r w:rsidRPr="006263FD">
        <w:rPr>
          <w:color w:val="000000" w:themeColor="text1"/>
        </w:rPr>
        <w:t xml:space="preserve"> </w:t>
      </w:r>
      <w:r>
        <w:rPr>
          <w:color w:val="000000" w:themeColor="text1"/>
        </w:rPr>
        <w:t xml:space="preserve">We do not have any </w:t>
      </w:r>
      <w:r>
        <w:t>responsibility for servicing or maintaining the device</w:t>
      </w:r>
      <w:r>
        <w:rPr>
          <w:color w:val="000000" w:themeColor="text1"/>
        </w:rPr>
        <w:t xml:space="preserve"> and neither does </w:t>
      </w:r>
      <w:r w:rsidRPr="006263FD">
        <w:rPr>
          <w:color w:val="000000" w:themeColor="text1"/>
        </w:rPr>
        <w:t>SCVO</w:t>
      </w:r>
      <w:r>
        <w:rPr>
          <w:color w:val="000000" w:themeColor="text1"/>
        </w:rPr>
        <w:t>, the Scottish Government or your local Council</w:t>
      </w:r>
      <w:r>
        <w:t xml:space="preserve">. You agree to comply with the manufacturer’s terms and conditions of use for your device. </w:t>
      </w:r>
    </w:p>
    <w:p w14:paraId="432A77F6" w14:textId="77777777" w:rsidR="00A3625A" w:rsidRDefault="00A3625A" w:rsidP="00A3625A">
      <w:pPr>
        <w:spacing w:after="0"/>
        <w:jc w:val="both"/>
      </w:pPr>
    </w:p>
    <w:p w14:paraId="4F48E7CA" w14:textId="77777777" w:rsidR="00A3625A" w:rsidRPr="00C50005" w:rsidRDefault="00A3625A" w:rsidP="00A3625A">
      <w:pPr>
        <w:pStyle w:val="ListParagraph"/>
        <w:numPr>
          <w:ilvl w:val="0"/>
          <w:numId w:val="23"/>
        </w:numPr>
        <w:spacing w:after="0"/>
        <w:jc w:val="both"/>
      </w:pPr>
      <w:r>
        <w:t>If you require any assistance with setting-up and/or using the device, please contact us in the first instance. You can also call the Connecting Scotland helpline.</w:t>
      </w:r>
    </w:p>
    <w:p w14:paraId="3AF11EE7" w14:textId="77777777" w:rsidR="00A3625A" w:rsidRDefault="00A3625A" w:rsidP="00A3625A">
      <w:pPr>
        <w:spacing w:after="0"/>
        <w:jc w:val="both"/>
      </w:pPr>
    </w:p>
    <w:p w14:paraId="4F3B5AAF" w14:textId="15E2CD39" w:rsidR="00A3625A" w:rsidRDefault="00A3625A" w:rsidP="00A3625A">
      <w:pPr>
        <w:pStyle w:val="ListParagraph"/>
        <w:numPr>
          <w:ilvl w:val="0"/>
          <w:numId w:val="23"/>
        </w:numPr>
        <w:spacing w:after="0"/>
        <w:jc w:val="both"/>
      </w:pPr>
      <w:r>
        <w:t xml:space="preserve">As Connecting Scotland is funded by the Scottish </w:t>
      </w:r>
      <w:proofErr w:type="gramStart"/>
      <w:r>
        <w:t>Government, and</w:t>
      </w:r>
      <w:proofErr w:type="gramEnd"/>
      <w:r>
        <w:t xml:space="preserve"> managed by SCVO in partnership with your local Council, we provide information to these bodies about you and your receipt of the device and support. More information on this data sharing is available in the Connecting Scotland privacy notice at Annex 1 to this agreement. You can also access this privacy notice at: </w:t>
      </w:r>
      <w:hyperlink r:id="rId21" w:history="1">
        <w:proofErr w:type="spellStart"/>
        <w:r w:rsidRPr="0094013B">
          <w:rPr>
            <w:rStyle w:val="Hyperlink"/>
          </w:rPr>
          <w:t>connecting.scot</w:t>
        </w:r>
        <w:proofErr w:type="spellEnd"/>
        <w:r w:rsidRPr="0094013B">
          <w:rPr>
            <w:rStyle w:val="Hyperlink"/>
          </w:rPr>
          <w:t>/privacy</w:t>
        </w:r>
      </w:hyperlink>
      <w:r>
        <w:t xml:space="preserve"> The privacy notice</w:t>
      </w:r>
      <w:r w:rsidRPr="006C6D7E">
        <w:t xml:space="preserve"> </w:t>
      </w:r>
      <w:r>
        <w:t xml:space="preserve">may be updated </w:t>
      </w:r>
      <w:r w:rsidRPr="006C6D7E">
        <w:t>from time to</w:t>
      </w:r>
      <w:r>
        <w:t xml:space="preserve"> time to reflect changes in </w:t>
      </w:r>
      <w:r w:rsidRPr="006C6D7E">
        <w:t xml:space="preserve">practices or in the law </w:t>
      </w:r>
      <w:r>
        <w:t>and so we recommend that you periodically review the privacy notice at the link once you have internet access</w:t>
      </w:r>
      <w:r w:rsidRPr="006C6D7E">
        <w:t xml:space="preserve">. </w:t>
      </w:r>
      <w:r>
        <w:t xml:space="preserve">You acknowledge and agree that you have read and understood this privacy notice. </w:t>
      </w:r>
    </w:p>
    <w:p w14:paraId="3312D274" w14:textId="77777777" w:rsidR="00A3625A" w:rsidRDefault="00A3625A" w:rsidP="00A3625A">
      <w:pPr>
        <w:pStyle w:val="ListParagraph"/>
        <w:spacing w:after="0"/>
      </w:pPr>
    </w:p>
    <w:p w14:paraId="74206EAD" w14:textId="77777777" w:rsidR="00A3625A" w:rsidRDefault="00A3625A" w:rsidP="00A3625A">
      <w:pPr>
        <w:pStyle w:val="ListParagraph"/>
        <w:numPr>
          <w:ilvl w:val="0"/>
          <w:numId w:val="23"/>
        </w:numPr>
        <w:spacing w:after="0"/>
        <w:jc w:val="both"/>
      </w:pPr>
      <w:r>
        <w:t xml:space="preserve">You agree to let us know if your contact details change over the next 24 months. </w:t>
      </w:r>
    </w:p>
    <w:p w14:paraId="1B42C814" w14:textId="77777777" w:rsidR="00A3625A" w:rsidRDefault="00A3625A" w:rsidP="00A3625A">
      <w:pPr>
        <w:spacing w:after="0"/>
        <w:ind w:left="720"/>
      </w:pPr>
    </w:p>
    <w:p w14:paraId="6C026A06" w14:textId="77777777" w:rsidR="00A3625A" w:rsidRPr="0094013B" w:rsidRDefault="00A3625A" w:rsidP="00A3625A">
      <w:pPr>
        <w:numPr>
          <w:ilvl w:val="0"/>
          <w:numId w:val="23"/>
        </w:numPr>
        <w:spacing w:after="0"/>
      </w:pPr>
      <w:r>
        <w:t>You understand that you may be</w:t>
      </w:r>
      <w:r w:rsidRPr="0094013B">
        <w:t xml:space="preserve"> contacted by us or the Connecting Scotland team over the next 24 months so that we can understand the benefits having the device and internet at home has brought to you.</w:t>
      </w:r>
    </w:p>
    <w:p w14:paraId="33AA6250" w14:textId="77777777" w:rsidR="00A3625A" w:rsidRPr="0094013B" w:rsidRDefault="00A3625A" w:rsidP="00A3625A">
      <w:pPr>
        <w:spacing w:after="0"/>
      </w:pPr>
    </w:p>
    <w:p w14:paraId="2A8A73E6" w14:textId="423D68D1" w:rsidR="00A3625A" w:rsidRDefault="00A3625A" w:rsidP="00A3625A">
      <w:pPr>
        <w:spacing w:after="0"/>
      </w:pPr>
      <w:r w:rsidRPr="0094013B">
        <w:t>I have read and understood this User Agreement and I agree to accept the terms:</w:t>
      </w:r>
    </w:p>
    <w:p w14:paraId="48EADFE9" w14:textId="77777777" w:rsidR="00767652" w:rsidRDefault="00767652" w:rsidP="00A3625A">
      <w:pPr>
        <w:spacing w:after="0"/>
      </w:pPr>
    </w:p>
    <w:tbl>
      <w:tblPr>
        <w:tblStyle w:val="TableGrid"/>
        <w:tblW w:w="0" w:type="auto"/>
        <w:tblLook w:val="04A0" w:firstRow="1" w:lastRow="0" w:firstColumn="1" w:lastColumn="0" w:noHBand="0" w:noVBand="1"/>
      </w:tblPr>
      <w:tblGrid>
        <w:gridCol w:w="1696"/>
        <w:gridCol w:w="7320"/>
      </w:tblGrid>
      <w:tr w:rsidR="00767652" w14:paraId="4D6E7C9E" w14:textId="77777777" w:rsidTr="0033395F">
        <w:trPr>
          <w:trHeight w:val="553"/>
        </w:trPr>
        <w:tc>
          <w:tcPr>
            <w:tcW w:w="1696" w:type="dxa"/>
            <w:vAlign w:val="center"/>
          </w:tcPr>
          <w:p w14:paraId="2D2DC921" w14:textId="77777777" w:rsidR="00767652" w:rsidRDefault="00767652" w:rsidP="0033395F">
            <w:pPr>
              <w:jc w:val="both"/>
            </w:pPr>
            <w:r>
              <w:t>Your name:</w:t>
            </w:r>
          </w:p>
        </w:tc>
        <w:tc>
          <w:tcPr>
            <w:tcW w:w="7320" w:type="dxa"/>
          </w:tcPr>
          <w:p w14:paraId="5089B195" w14:textId="77777777" w:rsidR="00767652" w:rsidRDefault="00767652" w:rsidP="0033395F">
            <w:pPr>
              <w:jc w:val="both"/>
            </w:pPr>
          </w:p>
        </w:tc>
      </w:tr>
      <w:tr w:rsidR="00767652" w14:paraId="6C5E46E7" w14:textId="77777777" w:rsidTr="0033395F">
        <w:trPr>
          <w:trHeight w:val="553"/>
        </w:trPr>
        <w:tc>
          <w:tcPr>
            <w:tcW w:w="1696" w:type="dxa"/>
            <w:vAlign w:val="center"/>
          </w:tcPr>
          <w:p w14:paraId="22AF8AEC" w14:textId="77777777" w:rsidR="00767652" w:rsidRDefault="00767652" w:rsidP="0033395F">
            <w:pPr>
              <w:jc w:val="both"/>
            </w:pPr>
            <w:r>
              <w:t>Your signature:</w:t>
            </w:r>
          </w:p>
        </w:tc>
        <w:tc>
          <w:tcPr>
            <w:tcW w:w="7320" w:type="dxa"/>
          </w:tcPr>
          <w:p w14:paraId="43714B30" w14:textId="77777777" w:rsidR="00767652" w:rsidRDefault="00767652" w:rsidP="0033395F">
            <w:pPr>
              <w:jc w:val="both"/>
            </w:pPr>
          </w:p>
        </w:tc>
      </w:tr>
      <w:tr w:rsidR="00767652" w14:paraId="1629EDD0" w14:textId="77777777" w:rsidTr="0033395F">
        <w:trPr>
          <w:trHeight w:val="553"/>
        </w:trPr>
        <w:tc>
          <w:tcPr>
            <w:tcW w:w="1696" w:type="dxa"/>
            <w:vAlign w:val="center"/>
          </w:tcPr>
          <w:p w14:paraId="77D2FD48" w14:textId="77777777" w:rsidR="00767652" w:rsidRDefault="00767652" w:rsidP="0033395F">
            <w:pPr>
              <w:jc w:val="both"/>
            </w:pPr>
            <w:r>
              <w:t>Date:</w:t>
            </w:r>
          </w:p>
        </w:tc>
        <w:tc>
          <w:tcPr>
            <w:tcW w:w="7320" w:type="dxa"/>
          </w:tcPr>
          <w:p w14:paraId="744BAC9D" w14:textId="77777777" w:rsidR="00767652" w:rsidRDefault="00767652" w:rsidP="0033395F">
            <w:pPr>
              <w:jc w:val="both"/>
            </w:pPr>
          </w:p>
        </w:tc>
      </w:tr>
    </w:tbl>
    <w:p w14:paraId="6194F1E4" w14:textId="77777777" w:rsidR="00767652" w:rsidRDefault="00767652" w:rsidP="00767652">
      <w:pPr>
        <w:spacing w:after="0"/>
        <w:jc w:val="both"/>
      </w:pPr>
    </w:p>
    <w:p w14:paraId="2A10B3E9" w14:textId="77777777" w:rsidR="00767652" w:rsidRDefault="00767652" w:rsidP="00767652">
      <w:pPr>
        <w:spacing w:after="0"/>
        <w:jc w:val="both"/>
      </w:pPr>
    </w:p>
    <w:p w14:paraId="32F44A40" w14:textId="77777777" w:rsidR="003754D6" w:rsidRDefault="003754D6" w:rsidP="00F268C2">
      <w:pPr>
        <w:spacing w:after="0"/>
      </w:pPr>
    </w:p>
    <w:sectPr w:rsidR="003754D6">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1C95" w14:textId="77777777" w:rsidR="00275D6F" w:rsidRDefault="00275D6F" w:rsidP="005A048A">
      <w:pPr>
        <w:spacing w:after="0" w:line="240" w:lineRule="auto"/>
      </w:pPr>
      <w:r>
        <w:separator/>
      </w:r>
    </w:p>
  </w:endnote>
  <w:endnote w:type="continuationSeparator" w:id="0">
    <w:p w14:paraId="219AFBB4" w14:textId="77777777" w:rsidR="00275D6F" w:rsidRDefault="00275D6F" w:rsidP="005A048A">
      <w:pPr>
        <w:spacing w:after="0" w:line="240" w:lineRule="auto"/>
      </w:pPr>
      <w:r>
        <w:continuationSeparator/>
      </w:r>
    </w:p>
  </w:endnote>
  <w:endnote w:type="continuationNotice" w:id="1">
    <w:p w14:paraId="72DDBA1F" w14:textId="77777777" w:rsidR="00275D6F" w:rsidRDefault="00275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022798"/>
      <w:docPartObj>
        <w:docPartGallery w:val="Page Numbers (Bottom of Page)"/>
        <w:docPartUnique/>
      </w:docPartObj>
    </w:sdtPr>
    <w:sdtEndPr>
      <w:rPr>
        <w:b/>
        <w:bCs/>
        <w:noProof/>
        <w:color w:val="808080" w:themeColor="background1" w:themeShade="80"/>
        <w:sz w:val="16"/>
        <w:szCs w:val="16"/>
      </w:rPr>
    </w:sdtEndPr>
    <w:sdtContent>
      <w:p w14:paraId="18F00733" w14:textId="7B959373" w:rsidR="001E71A4" w:rsidRPr="0004327C" w:rsidRDefault="001E71A4">
        <w:pPr>
          <w:pStyle w:val="Footer"/>
          <w:jc w:val="right"/>
          <w:rPr>
            <w:b/>
            <w:bCs/>
            <w:color w:val="808080" w:themeColor="background1" w:themeShade="80"/>
            <w:sz w:val="16"/>
            <w:szCs w:val="16"/>
          </w:rPr>
        </w:pPr>
        <w:r w:rsidRPr="0004327C">
          <w:rPr>
            <w:b/>
            <w:bCs/>
            <w:color w:val="808080" w:themeColor="background1" w:themeShade="80"/>
            <w:sz w:val="16"/>
            <w:szCs w:val="16"/>
          </w:rPr>
          <w:fldChar w:fldCharType="begin"/>
        </w:r>
        <w:r w:rsidRPr="0004327C">
          <w:rPr>
            <w:b/>
            <w:bCs/>
            <w:color w:val="808080" w:themeColor="background1" w:themeShade="80"/>
            <w:sz w:val="16"/>
            <w:szCs w:val="16"/>
          </w:rPr>
          <w:instrText xml:space="preserve"> PAGE   \* MERGEFORMAT </w:instrText>
        </w:r>
        <w:r w:rsidRPr="0004327C">
          <w:rPr>
            <w:b/>
            <w:bCs/>
            <w:color w:val="808080" w:themeColor="background1" w:themeShade="80"/>
            <w:sz w:val="16"/>
            <w:szCs w:val="16"/>
          </w:rPr>
          <w:fldChar w:fldCharType="separate"/>
        </w:r>
        <w:r w:rsidR="00130A64">
          <w:rPr>
            <w:b/>
            <w:bCs/>
            <w:noProof/>
            <w:color w:val="808080" w:themeColor="background1" w:themeShade="80"/>
            <w:sz w:val="16"/>
            <w:szCs w:val="16"/>
          </w:rPr>
          <w:t>13</w:t>
        </w:r>
        <w:r w:rsidRPr="0004327C">
          <w:rPr>
            <w:b/>
            <w:bCs/>
            <w:noProof/>
            <w:color w:val="808080" w:themeColor="background1" w:themeShade="80"/>
            <w:sz w:val="16"/>
            <w:szCs w:val="16"/>
          </w:rPr>
          <w:fldChar w:fldCharType="end"/>
        </w:r>
      </w:p>
    </w:sdtContent>
  </w:sdt>
  <w:p w14:paraId="262E4D4B" w14:textId="2FC44DF9" w:rsidR="001E71A4" w:rsidRDefault="001E7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8853" w14:textId="77777777" w:rsidR="00275D6F" w:rsidRDefault="00275D6F" w:rsidP="005A048A">
      <w:pPr>
        <w:spacing w:after="0" w:line="240" w:lineRule="auto"/>
      </w:pPr>
      <w:r>
        <w:separator/>
      </w:r>
    </w:p>
  </w:footnote>
  <w:footnote w:type="continuationSeparator" w:id="0">
    <w:p w14:paraId="3BAE7672" w14:textId="77777777" w:rsidR="00275D6F" w:rsidRDefault="00275D6F" w:rsidP="005A048A">
      <w:pPr>
        <w:spacing w:after="0" w:line="240" w:lineRule="auto"/>
      </w:pPr>
      <w:r>
        <w:continuationSeparator/>
      </w:r>
    </w:p>
  </w:footnote>
  <w:footnote w:type="continuationNotice" w:id="1">
    <w:p w14:paraId="1ACAF9CE" w14:textId="77777777" w:rsidR="00275D6F" w:rsidRDefault="00275D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2FB"/>
    <w:multiLevelType w:val="hybridMultilevel"/>
    <w:tmpl w:val="6F2A3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3358D"/>
    <w:multiLevelType w:val="hybridMultilevel"/>
    <w:tmpl w:val="3068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6E48"/>
    <w:multiLevelType w:val="hybridMultilevel"/>
    <w:tmpl w:val="31EEF2A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A3D13"/>
    <w:multiLevelType w:val="multilevel"/>
    <w:tmpl w:val="9B8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93C9A"/>
    <w:multiLevelType w:val="multilevel"/>
    <w:tmpl w:val="435A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400EFC"/>
    <w:multiLevelType w:val="hybridMultilevel"/>
    <w:tmpl w:val="0D1404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3048D"/>
    <w:multiLevelType w:val="hybridMultilevel"/>
    <w:tmpl w:val="3042B11C"/>
    <w:lvl w:ilvl="0" w:tplc="6562FF5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E38B8"/>
    <w:multiLevelType w:val="multilevel"/>
    <w:tmpl w:val="3B161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2E37EB"/>
    <w:multiLevelType w:val="multilevel"/>
    <w:tmpl w:val="0382FE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853CC"/>
    <w:multiLevelType w:val="hybridMultilevel"/>
    <w:tmpl w:val="FD2C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971A3"/>
    <w:multiLevelType w:val="hybridMultilevel"/>
    <w:tmpl w:val="A156C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91FB1"/>
    <w:multiLevelType w:val="multilevel"/>
    <w:tmpl w:val="002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B0127"/>
    <w:multiLevelType w:val="hybridMultilevel"/>
    <w:tmpl w:val="A394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62384"/>
    <w:multiLevelType w:val="hybridMultilevel"/>
    <w:tmpl w:val="68E6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93578"/>
    <w:multiLevelType w:val="multilevel"/>
    <w:tmpl w:val="728007E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547E2C21"/>
    <w:multiLevelType w:val="hybridMultilevel"/>
    <w:tmpl w:val="4A2627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23826"/>
    <w:multiLevelType w:val="hybridMultilevel"/>
    <w:tmpl w:val="99DE5124"/>
    <w:lvl w:ilvl="0" w:tplc="45ECFC86">
      <w:start w:val="1"/>
      <w:numFmt w:val="bullet"/>
      <w:lvlText w:val=""/>
      <w:lvlJc w:val="left"/>
      <w:pPr>
        <w:ind w:left="720" w:hanging="360"/>
      </w:pPr>
      <w:rPr>
        <w:rFonts w:ascii="Symbol" w:hAnsi="Symbol" w:hint="default"/>
      </w:rPr>
    </w:lvl>
    <w:lvl w:ilvl="1" w:tplc="34B22132">
      <w:start w:val="1"/>
      <w:numFmt w:val="bullet"/>
      <w:lvlText w:val="o"/>
      <w:lvlJc w:val="left"/>
      <w:pPr>
        <w:ind w:left="1440" w:hanging="360"/>
      </w:pPr>
      <w:rPr>
        <w:rFonts w:ascii="Courier New" w:hAnsi="Courier New" w:hint="default"/>
      </w:rPr>
    </w:lvl>
    <w:lvl w:ilvl="2" w:tplc="C5807CC2">
      <w:start w:val="1"/>
      <w:numFmt w:val="bullet"/>
      <w:lvlText w:val=""/>
      <w:lvlJc w:val="left"/>
      <w:pPr>
        <w:ind w:left="2160" w:hanging="360"/>
      </w:pPr>
      <w:rPr>
        <w:rFonts w:ascii="Symbol" w:hAnsi="Symbol" w:hint="default"/>
      </w:rPr>
    </w:lvl>
    <w:lvl w:ilvl="3" w:tplc="974832F8">
      <w:start w:val="1"/>
      <w:numFmt w:val="bullet"/>
      <w:lvlText w:val=""/>
      <w:lvlJc w:val="left"/>
      <w:pPr>
        <w:ind w:left="2880" w:hanging="360"/>
      </w:pPr>
      <w:rPr>
        <w:rFonts w:ascii="Symbol" w:hAnsi="Symbol" w:hint="default"/>
      </w:rPr>
    </w:lvl>
    <w:lvl w:ilvl="4" w:tplc="ADFE96E6">
      <w:start w:val="1"/>
      <w:numFmt w:val="bullet"/>
      <w:lvlText w:val="o"/>
      <w:lvlJc w:val="left"/>
      <w:pPr>
        <w:ind w:left="3600" w:hanging="360"/>
      </w:pPr>
      <w:rPr>
        <w:rFonts w:ascii="Courier New" w:hAnsi="Courier New" w:hint="default"/>
      </w:rPr>
    </w:lvl>
    <w:lvl w:ilvl="5" w:tplc="A1AE22CA">
      <w:start w:val="1"/>
      <w:numFmt w:val="bullet"/>
      <w:lvlText w:val=""/>
      <w:lvlJc w:val="left"/>
      <w:pPr>
        <w:ind w:left="4320" w:hanging="360"/>
      </w:pPr>
      <w:rPr>
        <w:rFonts w:ascii="Wingdings" w:hAnsi="Wingdings" w:hint="default"/>
      </w:rPr>
    </w:lvl>
    <w:lvl w:ilvl="6" w:tplc="1292D1A0">
      <w:start w:val="1"/>
      <w:numFmt w:val="bullet"/>
      <w:lvlText w:val=""/>
      <w:lvlJc w:val="left"/>
      <w:pPr>
        <w:ind w:left="5040" w:hanging="360"/>
      </w:pPr>
      <w:rPr>
        <w:rFonts w:ascii="Symbol" w:hAnsi="Symbol" w:hint="default"/>
      </w:rPr>
    </w:lvl>
    <w:lvl w:ilvl="7" w:tplc="972E49A0">
      <w:start w:val="1"/>
      <w:numFmt w:val="bullet"/>
      <w:lvlText w:val="o"/>
      <w:lvlJc w:val="left"/>
      <w:pPr>
        <w:ind w:left="5760" w:hanging="360"/>
      </w:pPr>
      <w:rPr>
        <w:rFonts w:ascii="Courier New" w:hAnsi="Courier New" w:hint="default"/>
      </w:rPr>
    </w:lvl>
    <w:lvl w:ilvl="8" w:tplc="CD6E7EBA">
      <w:start w:val="1"/>
      <w:numFmt w:val="bullet"/>
      <w:lvlText w:val=""/>
      <w:lvlJc w:val="left"/>
      <w:pPr>
        <w:ind w:left="6480" w:hanging="360"/>
      </w:pPr>
      <w:rPr>
        <w:rFonts w:ascii="Wingdings" w:hAnsi="Wingdings" w:hint="default"/>
      </w:rPr>
    </w:lvl>
  </w:abstractNum>
  <w:abstractNum w:abstractNumId="17" w15:restartNumberingAfterBreak="0">
    <w:nsid w:val="554B68B4"/>
    <w:multiLevelType w:val="hybridMultilevel"/>
    <w:tmpl w:val="2C5E9B8A"/>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80F32"/>
    <w:multiLevelType w:val="hybridMultilevel"/>
    <w:tmpl w:val="5430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A44BF"/>
    <w:multiLevelType w:val="multilevel"/>
    <w:tmpl w:val="39526D3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34FC6"/>
    <w:multiLevelType w:val="hybridMultilevel"/>
    <w:tmpl w:val="421E0F66"/>
    <w:lvl w:ilvl="0" w:tplc="4DDA11A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924D5D"/>
    <w:multiLevelType w:val="multilevel"/>
    <w:tmpl w:val="5B82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6766EA"/>
    <w:multiLevelType w:val="multilevel"/>
    <w:tmpl w:val="B80C49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F906E3"/>
    <w:multiLevelType w:val="multilevel"/>
    <w:tmpl w:val="B348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9"/>
  </w:num>
  <w:num w:numId="4">
    <w:abstractNumId w:val="13"/>
  </w:num>
  <w:num w:numId="5">
    <w:abstractNumId w:val="18"/>
  </w:num>
  <w:num w:numId="6">
    <w:abstractNumId w:val="17"/>
  </w:num>
  <w:num w:numId="7">
    <w:abstractNumId w:val="10"/>
  </w:num>
  <w:num w:numId="8">
    <w:abstractNumId w:val="21"/>
  </w:num>
  <w:num w:numId="9">
    <w:abstractNumId w:val="4"/>
  </w:num>
  <w:num w:numId="10">
    <w:abstractNumId w:val="23"/>
  </w:num>
  <w:num w:numId="11">
    <w:abstractNumId w:val="7"/>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3"/>
    <w:lvlOverride w:ilvl="0">
      <w:lvl w:ilvl="0">
        <w:numFmt w:val="lowerLetter"/>
        <w:lvlText w:val="%1."/>
        <w:lvlJc w:val="left"/>
      </w:lvl>
    </w:lvlOverride>
  </w:num>
  <w:num w:numId="14">
    <w:abstractNumId w:val="5"/>
  </w:num>
  <w:num w:numId="15">
    <w:abstractNumId w:val="14"/>
  </w:num>
  <w:num w:numId="16">
    <w:abstractNumId w:val="1"/>
  </w:num>
  <w:num w:numId="17">
    <w:abstractNumId w:val="2"/>
  </w:num>
  <w:num w:numId="18">
    <w:abstractNumId w:val="15"/>
  </w:num>
  <w:num w:numId="19">
    <w:abstractNumId w:val="19"/>
  </w:num>
  <w:num w:numId="20">
    <w:abstractNumId w:val="22"/>
  </w:num>
  <w:num w:numId="21">
    <w:abstractNumId w:val="20"/>
  </w:num>
  <w:num w:numId="22">
    <w:abstractNumId w:val="6"/>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27"/>
    <w:rsid w:val="00004269"/>
    <w:rsid w:val="0001106E"/>
    <w:rsid w:val="00014FAE"/>
    <w:rsid w:val="0002485B"/>
    <w:rsid w:val="0002775D"/>
    <w:rsid w:val="0004327C"/>
    <w:rsid w:val="0006188F"/>
    <w:rsid w:val="00064813"/>
    <w:rsid w:val="00065680"/>
    <w:rsid w:val="000700F9"/>
    <w:rsid w:val="00074A33"/>
    <w:rsid w:val="00091516"/>
    <w:rsid w:val="000A7276"/>
    <w:rsid w:val="000B241E"/>
    <w:rsid w:val="000B24AE"/>
    <w:rsid w:val="000B3863"/>
    <w:rsid w:val="000D69F9"/>
    <w:rsid w:val="000F4F4B"/>
    <w:rsid w:val="000F56F9"/>
    <w:rsid w:val="000F6D21"/>
    <w:rsid w:val="000F788E"/>
    <w:rsid w:val="0010041D"/>
    <w:rsid w:val="00100BFA"/>
    <w:rsid w:val="001110FC"/>
    <w:rsid w:val="00112110"/>
    <w:rsid w:val="00115140"/>
    <w:rsid w:val="0013088D"/>
    <w:rsid w:val="00130A64"/>
    <w:rsid w:val="00131B46"/>
    <w:rsid w:val="00131E6A"/>
    <w:rsid w:val="00131EF8"/>
    <w:rsid w:val="00133FEE"/>
    <w:rsid w:val="001436F7"/>
    <w:rsid w:val="00143C8B"/>
    <w:rsid w:val="00152DEA"/>
    <w:rsid w:val="00156A40"/>
    <w:rsid w:val="00162E4F"/>
    <w:rsid w:val="001634D7"/>
    <w:rsid w:val="00164640"/>
    <w:rsid w:val="001656BB"/>
    <w:rsid w:val="0016712F"/>
    <w:rsid w:val="001711F5"/>
    <w:rsid w:val="00183E13"/>
    <w:rsid w:val="00194DEA"/>
    <w:rsid w:val="001B2335"/>
    <w:rsid w:val="001B4AA2"/>
    <w:rsid w:val="001B5151"/>
    <w:rsid w:val="001C0674"/>
    <w:rsid w:val="001C5825"/>
    <w:rsid w:val="001C6D1F"/>
    <w:rsid w:val="001E171B"/>
    <w:rsid w:val="001E31D0"/>
    <w:rsid w:val="001E6AA6"/>
    <w:rsid w:val="001E71A4"/>
    <w:rsid w:val="002026E3"/>
    <w:rsid w:val="00212991"/>
    <w:rsid w:val="00224207"/>
    <w:rsid w:val="00226674"/>
    <w:rsid w:val="00233B51"/>
    <w:rsid w:val="0024098A"/>
    <w:rsid w:val="00247BBA"/>
    <w:rsid w:val="00261028"/>
    <w:rsid w:val="0026251C"/>
    <w:rsid w:val="002643C9"/>
    <w:rsid w:val="00266C04"/>
    <w:rsid w:val="00275D6F"/>
    <w:rsid w:val="002916BE"/>
    <w:rsid w:val="00292F4D"/>
    <w:rsid w:val="002979D3"/>
    <w:rsid w:val="002A69FE"/>
    <w:rsid w:val="002B2587"/>
    <w:rsid w:val="002B2770"/>
    <w:rsid w:val="002D40C9"/>
    <w:rsid w:val="002E1BE5"/>
    <w:rsid w:val="002E71CD"/>
    <w:rsid w:val="002F588C"/>
    <w:rsid w:val="00306492"/>
    <w:rsid w:val="00306576"/>
    <w:rsid w:val="0031398A"/>
    <w:rsid w:val="0031505F"/>
    <w:rsid w:val="003268DD"/>
    <w:rsid w:val="0033395F"/>
    <w:rsid w:val="00346DFD"/>
    <w:rsid w:val="00350BE7"/>
    <w:rsid w:val="00352A11"/>
    <w:rsid w:val="0035306D"/>
    <w:rsid w:val="00366718"/>
    <w:rsid w:val="003754D6"/>
    <w:rsid w:val="00376C99"/>
    <w:rsid w:val="003938CF"/>
    <w:rsid w:val="003A4906"/>
    <w:rsid w:val="003C7DE6"/>
    <w:rsid w:val="003D4824"/>
    <w:rsid w:val="003E53F3"/>
    <w:rsid w:val="003E6C45"/>
    <w:rsid w:val="003F1D2D"/>
    <w:rsid w:val="003F5D86"/>
    <w:rsid w:val="00407A2E"/>
    <w:rsid w:val="00407B30"/>
    <w:rsid w:val="00413506"/>
    <w:rsid w:val="00416134"/>
    <w:rsid w:val="00422B06"/>
    <w:rsid w:val="004250F3"/>
    <w:rsid w:val="00441C14"/>
    <w:rsid w:val="00461B25"/>
    <w:rsid w:val="00470A5C"/>
    <w:rsid w:val="00476DCC"/>
    <w:rsid w:val="00477CFD"/>
    <w:rsid w:val="00482D51"/>
    <w:rsid w:val="00485EA0"/>
    <w:rsid w:val="004866E1"/>
    <w:rsid w:val="004902C6"/>
    <w:rsid w:val="00492206"/>
    <w:rsid w:val="004A13F6"/>
    <w:rsid w:val="004A60BF"/>
    <w:rsid w:val="004B33F3"/>
    <w:rsid w:val="004E1A83"/>
    <w:rsid w:val="004E29F3"/>
    <w:rsid w:val="004E2B1C"/>
    <w:rsid w:val="004E2BB5"/>
    <w:rsid w:val="0050087B"/>
    <w:rsid w:val="00505F8B"/>
    <w:rsid w:val="00514085"/>
    <w:rsid w:val="00523D20"/>
    <w:rsid w:val="005331C3"/>
    <w:rsid w:val="005352D3"/>
    <w:rsid w:val="00557C60"/>
    <w:rsid w:val="00564C73"/>
    <w:rsid w:val="00571D90"/>
    <w:rsid w:val="005756A9"/>
    <w:rsid w:val="0058113A"/>
    <w:rsid w:val="00585994"/>
    <w:rsid w:val="00587788"/>
    <w:rsid w:val="00590047"/>
    <w:rsid w:val="005A048A"/>
    <w:rsid w:val="005B133C"/>
    <w:rsid w:val="005B3518"/>
    <w:rsid w:val="005B3F53"/>
    <w:rsid w:val="005B4F42"/>
    <w:rsid w:val="005B6CC9"/>
    <w:rsid w:val="005C03B5"/>
    <w:rsid w:val="005C562C"/>
    <w:rsid w:val="005C6442"/>
    <w:rsid w:val="005E17F8"/>
    <w:rsid w:val="005E32F2"/>
    <w:rsid w:val="005E3556"/>
    <w:rsid w:val="005E58D8"/>
    <w:rsid w:val="005E7027"/>
    <w:rsid w:val="005F051D"/>
    <w:rsid w:val="005F154D"/>
    <w:rsid w:val="005F5BA3"/>
    <w:rsid w:val="006146E9"/>
    <w:rsid w:val="00617FC0"/>
    <w:rsid w:val="0062480B"/>
    <w:rsid w:val="00633DDF"/>
    <w:rsid w:val="00654F6F"/>
    <w:rsid w:val="006576F3"/>
    <w:rsid w:val="00670E07"/>
    <w:rsid w:val="00671095"/>
    <w:rsid w:val="00673603"/>
    <w:rsid w:val="00674EF9"/>
    <w:rsid w:val="00676010"/>
    <w:rsid w:val="00681224"/>
    <w:rsid w:val="00697398"/>
    <w:rsid w:val="006A1C3D"/>
    <w:rsid w:val="006D2F94"/>
    <w:rsid w:val="006D71F7"/>
    <w:rsid w:val="006D7F1F"/>
    <w:rsid w:val="006F4F96"/>
    <w:rsid w:val="007023B6"/>
    <w:rsid w:val="0070492D"/>
    <w:rsid w:val="00704DF0"/>
    <w:rsid w:val="007216EB"/>
    <w:rsid w:val="007217E0"/>
    <w:rsid w:val="0072223C"/>
    <w:rsid w:val="00730012"/>
    <w:rsid w:val="00732385"/>
    <w:rsid w:val="00732565"/>
    <w:rsid w:val="00755513"/>
    <w:rsid w:val="0075582A"/>
    <w:rsid w:val="007604AA"/>
    <w:rsid w:val="00763A38"/>
    <w:rsid w:val="00767652"/>
    <w:rsid w:val="007827DA"/>
    <w:rsid w:val="00787977"/>
    <w:rsid w:val="00787C0A"/>
    <w:rsid w:val="007943AC"/>
    <w:rsid w:val="007951C2"/>
    <w:rsid w:val="007A3845"/>
    <w:rsid w:val="007C0B13"/>
    <w:rsid w:val="007C656D"/>
    <w:rsid w:val="007C6706"/>
    <w:rsid w:val="007D28C9"/>
    <w:rsid w:val="007D741D"/>
    <w:rsid w:val="007D75E0"/>
    <w:rsid w:val="007F4EC5"/>
    <w:rsid w:val="00802E42"/>
    <w:rsid w:val="008172E4"/>
    <w:rsid w:val="00820473"/>
    <w:rsid w:val="008206AD"/>
    <w:rsid w:val="008273A4"/>
    <w:rsid w:val="00833017"/>
    <w:rsid w:val="00834DFD"/>
    <w:rsid w:val="00841207"/>
    <w:rsid w:val="008470E4"/>
    <w:rsid w:val="008535F2"/>
    <w:rsid w:val="00861D5B"/>
    <w:rsid w:val="0086334F"/>
    <w:rsid w:val="0087700E"/>
    <w:rsid w:val="008772D7"/>
    <w:rsid w:val="00884106"/>
    <w:rsid w:val="00886202"/>
    <w:rsid w:val="00887FE5"/>
    <w:rsid w:val="008A3253"/>
    <w:rsid w:val="008A71D1"/>
    <w:rsid w:val="008D7C0C"/>
    <w:rsid w:val="008E2FA5"/>
    <w:rsid w:val="008E6BF5"/>
    <w:rsid w:val="008F2013"/>
    <w:rsid w:val="008F26FF"/>
    <w:rsid w:val="008F27BA"/>
    <w:rsid w:val="008F5BB3"/>
    <w:rsid w:val="009000B6"/>
    <w:rsid w:val="00901397"/>
    <w:rsid w:val="00901DA5"/>
    <w:rsid w:val="0090373E"/>
    <w:rsid w:val="0091058A"/>
    <w:rsid w:val="00921967"/>
    <w:rsid w:val="00925CB7"/>
    <w:rsid w:val="0092638E"/>
    <w:rsid w:val="00927D36"/>
    <w:rsid w:val="0095260D"/>
    <w:rsid w:val="00963811"/>
    <w:rsid w:val="00985928"/>
    <w:rsid w:val="00995B95"/>
    <w:rsid w:val="009A75F9"/>
    <w:rsid w:val="009B48F8"/>
    <w:rsid w:val="009C4F81"/>
    <w:rsid w:val="009C7537"/>
    <w:rsid w:val="009D51D5"/>
    <w:rsid w:val="009E2851"/>
    <w:rsid w:val="009E2C6B"/>
    <w:rsid w:val="009E2E0E"/>
    <w:rsid w:val="009E555B"/>
    <w:rsid w:val="009F403C"/>
    <w:rsid w:val="00A00F80"/>
    <w:rsid w:val="00A060DE"/>
    <w:rsid w:val="00A1175F"/>
    <w:rsid w:val="00A117BE"/>
    <w:rsid w:val="00A14793"/>
    <w:rsid w:val="00A16F2A"/>
    <w:rsid w:val="00A21E83"/>
    <w:rsid w:val="00A23307"/>
    <w:rsid w:val="00A3625A"/>
    <w:rsid w:val="00A45E63"/>
    <w:rsid w:val="00A50DFE"/>
    <w:rsid w:val="00A522CD"/>
    <w:rsid w:val="00A55CB3"/>
    <w:rsid w:val="00A60559"/>
    <w:rsid w:val="00A705CF"/>
    <w:rsid w:val="00A80D7F"/>
    <w:rsid w:val="00A80EDD"/>
    <w:rsid w:val="00A82107"/>
    <w:rsid w:val="00A94C4F"/>
    <w:rsid w:val="00A94D1B"/>
    <w:rsid w:val="00A958EA"/>
    <w:rsid w:val="00AA2128"/>
    <w:rsid w:val="00AA5E8C"/>
    <w:rsid w:val="00AB13C3"/>
    <w:rsid w:val="00AB1CA2"/>
    <w:rsid w:val="00AD0DE0"/>
    <w:rsid w:val="00AD2C23"/>
    <w:rsid w:val="00AD5D7E"/>
    <w:rsid w:val="00AF4EC1"/>
    <w:rsid w:val="00B01BDE"/>
    <w:rsid w:val="00B05B82"/>
    <w:rsid w:val="00B114E4"/>
    <w:rsid w:val="00B237B4"/>
    <w:rsid w:val="00B26CF9"/>
    <w:rsid w:val="00B449D6"/>
    <w:rsid w:val="00B45030"/>
    <w:rsid w:val="00B47ECA"/>
    <w:rsid w:val="00B53E6A"/>
    <w:rsid w:val="00B672FE"/>
    <w:rsid w:val="00B74EDC"/>
    <w:rsid w:val="00B75A1C"/>
    <w:rsid w:val="00B769E4"/>
    <w:rsid w:val="00B824C7"/>
    <w:rsid w:val="00B85A04"/>
    <w:rsid w:val="00B86487"/>
    <w:rsid w:val="00B90461"/>
    <w:rsid w:val="00B9197D"/>
    <w:rsid w:val="00BA1B60"/>
    <w:rsid w:val="00BA2260"/>
    <w:rsid w:val="00BA3D5C"/>
    <w:rsid w:val="00BA5C83"/>
    <w:rsid w:val="00BB341D"/>
    <w:rsid w:val="00BC44A6"/>
    <w:rsid w:val="00BD1F69"/>
    <w:rsid w:val="00BD6474"/>
    <w:rsid w:val="00BE5624"/>
    <w:rsid w:val="00BF2C4A"/>
    <w:rsid w:val="00BF5211"/>
    <w:rsid w:val="00C0322E"/>
    <w:rsid w:val="00C04E03"/>
    <w:rsid w:val="00C059D6"/>
    <w:rsid w:val="00C11C14"/>
    <w:rsid w:val="00C20E3A"/>
    <w:rsid w:val="00C2464B"/>
    <w:rsid w:val="00C24974"/>
    <w:rsid w:val="00C409CE"/>
    <w:rsid w:val="00C47DF2"/>
    <w:rsid w:val="00C54D09"/>
    <w:rsid w:val="00C648F3"/>
    <w:rsid w:val="00C667FD"/>
    <w:rsid w:val="00C81B56"/>
    <w:rsid w:val="00C843F4"/>
    <w:rsid w:val="00C84A7D"/>
    <w:rsid w:val="00C85A04"/>
    <w:rsid w:val="00C865D1"/>
    <w:rsid w:val="00C8672C"/>
    <w:rsid w:val="00C8796A"/>
    <w:rsid w:val="00CA0BBE"/>
    <w:rsid w:val="00CB08F2"/>
    <w:rsid w:val="00CB3C4C"/>
    <w:rsid w:val="00CB55F2"/>
    <w:rsid w:val="00CB5850"/>
    <w:rsid w:val="00CC047C"/>
    <w:rsid w:val="00CE2981"/>
    <w:rsid w:val="00CF43D5"/>
    <w:rsid w:val="00D040DA"/>
    <w:rsid w:val="00D079B0"/>
    <w:rsid w:val="00D103F3"/>
    <w:rsid w:val="00D22324"/>
    <w:rsid w:val="00D24054"/>
    <w:rsid w:val="00D30D55"/>
    <w:rsid w:val="00D3293F"/>
    <w:rsid w:val="00D33D0B"/>
    <w:rsid w:val="00D47200"/>
    <w:rsid w:val="00D47413"/>
    <w:rsid w:val="00D52AB1"/>
    <w:rsid w:val="00D64047"/>
    <w:rsid w:val="00D67715"/>
    <w:rsid w:val="00D67BAA"/>
    <w:rsid w:val="00D714FB"/>
    <w:rsid w:val="00D83DB4"/>
    <w:rsid w:val="00D94E93"/>
    <w:rsid w:val="00D9565C"/>
    <w:rsid w:val="00DA6B79"/>
    <w:rsid w:val="00DB02F0"/>
    <w:rsid w:val="00DC238E"/>
    <w:rsid w:val="00DE698E"/>
    <w:rsid w:val="00DF1F64"/>
    <w:rsid w:val="00DF30B0"/>
    <w:rsid w:val="00E15245"/>
    <w:rsid w:val="00E1637F"/>
    <w:rsid w:val="00E2081A"/>
    <w:rsid w:val="00E23DF0"/>
    <w:rsid w:val="00E2658D"/>
    <w:rsid w:val="00E32634"/>
    <w:rsid w:val="00E34A7E"/>
    <w:rsid w:val="00E428D8"/>
    <w:rsid w:val="00E4372F"/>
    <w:rsid w:val="00E52C16"/>
    <w:rsid w:val="00E65ADA"/>
    <w:rsid w:val="00E8529C"/>
    <w:rsid w:val="00E86F0B"/>
    <w:rsid w:val="00E912D6"/>
    <w:rsid w:val="00E96CF5"/>
    <w:rsid w:val="00ED2ACE"/>
    <w:rsid w:val="00ED46A2"/>
    <w:rsid w:val="00ED4ACF"/>
    <w:rsid w:val="00ED5055"/>
    <w:rsid w:val="00ED5D32"/>
    <w:rsid w:val="00EE2AC3"/>
    <w:rsid w:val="00EF017E"/>
    <w:rsid w:val="00EF4546"/>
    <w:rsid w:val="00EF5B51"/>
    <w:rsid w:val="00F039DD"/>
    <w:rsid w:val="00F16B6D"/>
    <w:rsid w:val="00F17698"/>
    <w:rsid w:val="00F24833"/>
    <w:rsid w:val="00F26469"/>
    <w:rsid w:val="00F268C2"/>
    <w:rsid w:val="00F365BB"/>
    <w:rsid w:val="00F556A6"/>
    <w:rsid w:val="00F56B08"/>
    <w:rsid w:val="00F61069"/>
    <w:rsid w:val="00F62C85"/>
    <w:rsid w:val="00F63D73"/>
    <w:rsid w:val="00F70B25"/>
    <w:rsid w:val="00F821B4"/>
    <w:rsid w:val="00F85EAF"/>
    <w:rsid w:val="00F8666D"/>
    <w:rsid w:val="00F90DB9"/>
    <w:rsid w:val="00F955C3"/>
    <w:rsid w:val="00F96C2E"/>
    <w:rsid w:val="00F97D40"/>
    <w:rsid w:val="00FB198F"/>
    <w:rsid w:val="00FB2323"/>
    <w:rsid w:val="00FC5487"/>
    <w:rsid w:val="00FE5CF3"/>
    <w:rsid w:val="00FE76A4"/>
    <w:rsid w:val="0D56F04E"/>
    <w:rsid w:val="30C8B3B7"/>
    <w:rsid w:val="34D8CD56"/>
    <w:rsid w:val="4645CC73"/>
    <w:rsid w:val="54B8CAC9"/>
    <w:rsid w:val="745A5B31"/>
    <w:rsid w:val="79B3FA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3E6D"/>
  <w15:chartTrackingRefBased/>
  <w15:docId w15:val="{DD9A6FD0-E5C8-4D25-95D1-9AD3AF9E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027"/>
    <w:rPr>
      <w:color w:val="0000FF"/>
      <w:u w:val="single"/>
    </w:rPr>
  </w:style>
  <w:style w:type="paragraph" w:styleId="ListParagraph">
    <w:name w:val="List Paragraph"/>
    <w:basedOn w:val="Normal"/>
    <w:uiPriority w:val="34"/>
    <w:qFormat/>
    <w:rsid w:val="005E7027"/>
    <w:pPr>
      <w:ind w:left="720"/>
      <w:contextualSpacing/>
    </w:pPr>
  </w:style>
  <w:style w:type="table" w:styleId="TableGrid">
    <w:name w:val="Table Grid"/>
    <w:basedOn w:val="TableNormal"/>
    <w:uiPriority w:val="39"/>
    <w:rsid w:val="005E7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7200"/>
    <w:rPr>
      <w:color w:val="605E5C"/>
      <w:shd w:val="clear" w:color="auto" w:fill="E1DFDD"/>
    </w:rPr>
  </w:style>
  <w:style w:type="character" w:styleId="CommentReference">
    <w:name w:val="annotation reference"/>
    <w:basedOn w:val="DefaultParagraphFont"/>
    <w:uiPriority w:val="99"/>
    <w:semiHidden/>
    <w:unhideWhenUsed/>
    <w:rsid w:val="00A82107"/>
    <w:rPr>
      <w:sz w:val="16"/>
      <w:szCs w:val="16"/>
    </w:rPr>
  </w:style>
  <w:style w:type="paragraph" w:styleId="CommentText">
    <w:name w:val="annotation text"/>
    <w:basedOn w:val="Normal"/>
    <w:link w:val="CommentTextChar"/>
    <w:uiPriority w:val="99"/>
    <w:semiHidden/>
    <w:unhideWhenUsed/>
    <w:rsid w:val="00A82107"/>
    <w:pPr>
      <w:spacing w:line="240" w:lineRule="auto"/>
    </w:pPr>
    <w:rPr>
      <w:sz w:val="20"/>
      <w:szCs w:val="20"/>
    </w:rPr>
  </w:style>
  <w:style w:type="character" w:customStyle="1" w:styleId="CommentTextChar">
    <w:name w:val="Comment Text Char"/>
    <w:basedOn w:val="DefaultParagraphFont"/>
    <w:link w:val="CommentText"/>
    <w:uiPriority w:val="99"/>
    <w:semiHidden/>
    <w:rsid w:val="00A82107"/>
    <w:rPr>
      <w:sz w:val="20"/>
      <w:szCs w:val="20"/>
    </w:rPr>
  </w:style>
  <w:style w:type="paragraph" w:styleId="CommentSubject">
    <w:name w:val="annotation subject"/>
    <w:basedOn w:val="CommentText"/>
    <w:next w:val="CommentText"/>
    <w:link w:val="CommentSubjectChar"/>
    <w:uiPriority w:val="99"/>
    <w:semiHidden/>
    <w:unhideWhenUsed/>
    <w:rsid w:val="00A82107"/>
    <w:rPr>
      <w:b/>
      <w:bCs/>
    </w:rPr>
  </w:style>
  <w:style w:type="character" w:customStyle="1" w:styleId="CommentSubjectChar">
    <w:name w:val="Comment Subject Char"/>
    <w:basedOn w:val="CommentTextChar"/>
    <w:link w:val="CommentSubject"/>
    <w:uiPriority w:val="99"/>
    <w:semiHidden/>
    <w:rsid w:val="00A82107"/>
    <w:rPr>
      <w:b/>
      <w:bCs/>
      <w:sz w:val="20"/>
      <w:szCs w:val="20"/>
    </w:rPr>
  </w:style>
  <w:style w:type="paragraph" w:styleId="Revision">
    <w:name w:val="Revision"/>
    <w:hidden/>
    <w:uiPriority w:val="99"/>
    <w:semiHidden/>
    <w:rsid w:val="00A82107"/>
    <w:pPr>
      <w:spacing w:after="0" w:line="240" w:lineRule="auto"/>
    </w:pPr>
  </w:style>
  <w:style w:type="paragraph" w:styleId="BalloonText">
    <w:name w:val="Balloon Text"/>
    <w:basedOn w:val="Normal"/>
    <w:link w:val="BalloonTextChar"/>
    <w:uiPriority w:val="99"/>
    <w:semiHidden/>
    <w:unhideWhenUsed/>
    <w:rsid w:val="00A82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107"/>
    <w:rPr>
      <w:rFonts w:ascii="Segoe UI" w:hAnsi="Segoe UI" w:cs="Segoe UI"/>
      <w:sz w:val="18"/>
      <w:szCs w:val="18"/>
    </w:rPr>
  </w:style>
  <w:style w:type="character" w:styleId="FollowedHyperlink">
    <w:name w:val="FollowedHyperlink"/>
    <w:basedOn w:val="DefaultParagraphFont"/>
    <w:uiPriority w:val="99"/>
    <w:semiHidden/>
    <w:unhideWhenUsed/>
    <w:rsid w:val="004902C6"/>
    <w:rPr>
      <w:color w:val="954F72" w:themeColor="followedHyperlink"/>
      <w:u w:val="single"/>
    </w:rPr>
  </w:style>
  <w:style w:type="paragraph" w:styleId="Header">
    <w:name w:val="header"/>
    <w:basedOn w:val="Normal"/>
    <w:link w:val="HeaderChar"/>
    <w:uiPriority w:val="99"/>
    <w:unhideWhenUsed/>
    <w:rsid w:val="005A0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8A"/>
  </w:style>
  <w:style w:type="paragraph" w:styleId="Footer">
    <w:name w:val="footer"/>
    <w:basedOn w:val="Normal"/>
    <w:link w:val="FooterChar"/>
    <w:uiPriority w:val="99"/>
    <w:unhideWhenUsed/>
    <w:rsid w:val="005A0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48A"/>
  </w:style>
  <w:style w:type="character" w:styleId="UnresolvedMention">
    <w:name w:val="Unresolved Mention"/>
    <w:basedOn w:val="DefaultParagraphFont"/>
    <w:uiPriority w:val="99"/>
    <w:unhideWhenUsed/>
    <w:rsid w:val="00841207"/>
    <w:rPr>
      <w:color w:val="605E5C"/>
      <w:shd w:val="clear" w:color="auto" w:fill="E1DFDD"/>
    </w:rPr>
  </w:style>
  <w:style w:type="character" w:styleId="Mention">
    <w:name w:val="Mention"/>
    <w:basedOn w:val="DefaultParagraphFont"/>
    <w:uiPriority w:val="99"/>
    <w:unhideWhenUsed/>
    <w:rsid w:val="008412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1406">
      <w:bodyDiv w:val="1"/>
      <w:marLeft w:val="0"/>
      <w:marRight w:val="0"/>
      <w:marTop w:val="0"/>
      <w:marBottom w:val="0"/>
      <w:divBdr>
        <w:top w:val="none" w:sz="0" w:space="0" w:color="auto"/>
        <w:left w:val="none" w:sz="0" w:space="0" w:color="auto"/>
        <w:bottom w:val="none" w:sz="0" w:space="0" w:color="auto"/>
        <w:right w:val="none" w:sz="0" w:space="0" w:color="auto"/>
      </w:divBdr>
    </w:div>
    <w:div w:id="19113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connecting.scot" TargetMode="External"/><Relationship Id="rId18" Type="http://schemas.openxmlformats.org/officeDocument/2006/relationships/hyperlink" Target="https://www.scdc.org.uk/supporting-communities-safely" TargetMode="External"/><Relationship Id="rId3" Type="http://schemas.openxmlformats.org/officeDocument/2006/relationships/customXml" Target="../customXml/item3.xml"/><Relationship Id="rId21" Type="http://schemas.openxmlformats.org/officeDocument/2006/relationships/hyperlink" Target="https://scvo.sharepoint.com/sites/nooneleftbehind/Documents/11.%20Phase%203/Phase%203%20-%20Fast%20Track/connecting.scot/privacy" TargetMode="External"/><Relationship Id="rId7" Type="http://schemas.openxmlformats.org/officeDocument/2006/relationships/webSettings" Target="webSettings.xml"/><Relationship Id="rId12" Type="http://schemas.openxmlformats.org/officeDocument/2006/relationships/hyperlink" Target="mailto:help@connecting.scot" TargetMode="External"/><Relationship Id="rId17" Type="http://schemas.openxmlformats.org/officeDocument/2006/relationships/hyperlink" Target="https://www.gov.scot/publications/coronavirus-covid-19-business-and-social-distancing-guidance/" TargetMode="External"/><Relationship Id="rId2" Type="http://schemas.openxmlformats.org/officeDocument/2006/relationships/customXml" Target="../customXml/item2.xml"/><Relationship Id="rId16" Type="http://schemas.openxmlformats.org/officeDocument/2006/relationships/hyperlink" Target="mailto:digital@scvo.org.uk" TargetMode="External"/><Relationship Id="rId20" Type="http://schemas.openxmlformats.org/officeDocument/2006/relationships/hyperlink" Target="mailto:help@connecting.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connecting.sco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onnecting.scot/digital-champion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connecting.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necting.scot/digital-champ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F09BCE1701F49A40F6FE28A801603" ma:contentTypeVersion="13" ma:contentTypeDescription="Create a new document." ma:contentTypeScope="" ma:versionID="918ec261f39bd981bd04f0df5d3896ae">
  <xsd:schema xmlns:xsd="http://www.w3.org/2001/XMLSchema" xmlns:xs="http://www.w3.org/2001/XMLSchema" xmlns:p="http://schemas.microsoft.com/office/2006/metadata/properties" xmlns:ns1="http://schemas.microsoft.com/sharepoint/v3" xmlns:ns2="fe4e603f-9d5a-42e6-900a-76ed9c4ff0bd" xmlns:ns3="be6c0a67-8a56-492a-ae87-1aaa35cff5e9" targetNamespace="http://schemas.microsoft.com/office/2006/metadata/properties" ma:root="true" ma:fieldsID="5227a2abcd59e563ff780bac2e3a724e" ns1:_="" ns2:_="" ns3:_="">
    <xsd:import namespace="http://schemas.microsoft.com/sharepoint/v3"/>
    <xsd:import namespace="fe4e603f-9d5a-42e6-900a-76ed9c4ff0bd"/>
    <xsd:import namespace="be6c0a67-8a56-492a-ae87-1aaa35cff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e603f-9d5a-42e6-900a-76ed9c4ff0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6c0a67-8a56-492a-ae87-1aaa35cff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1695A-885D-48AF-B569-3A4D18D0936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49A095-CD10-4C0A-9E04-4BC2641AF732}">
  <ds:schemaRefs>
    <ds:schemaRef ds:uri="http://schemas.microsoft.com/sharepoint/v3/contenttype/forms"/>
  </ds:schemaRefs>
</ds:datastoreItem>
</file>

<file path=customXml/itemProps3.xml><?xml version="1.0" encoding="utf-8"?>
<ds:datastoreItem xmlns:ds="http://schemas.openxmlformats.org/officeDocument/2006/customXml" ds:itemID="{DD4A83D9-9651-4683-8CB1-DF162155D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4e603f-9d5a-42e6-900a-76ed9c4ff0bd"/>
    <ds:schemaRef ds:uri="be6c0a67-8a56-492a-ae87-1aaa35cff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Slater</dc:creator>
  <cp:keywords/>
  <dc:description/>
  <cp:lastModifiedBy>Aaron Slater</cp:lastModifiedBy>
  <cp:revision>3</cp:revision>
  <cp:lastPrinted>2020-12-08T04:46:00Z</cp:lastPrinted>
  <dcterms:created xsi:type="dcterms:W3CDTF">2021-06-17T15:08:00Z</dcterms:created>
  <dcterms:modified xsi:type="dcterms:W3CDTF">2021-06-17T15:10:00Z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0x010100D37F09BCE1701F49A40F6FE28A801603</vt:lpwstr>
  </property>
</Properties>
</file>